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3C" w:rsidRDefault="00656A42" w:rsidP="00BC69F9">
      <w:pPr>
        <w:spacing w:after="0"/>
        <w:rPr>
          <w:b/>
          <w:sz w:val="28"/>
          <w:szCs w:val="28"/>
        </w:rPr>
      </w:pPr>
      <w:r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0</wp:posOffset>
            </wp:positionV>
            <wp:extent cx="1390650" cy="1384300"/>
            <wp:effectExtent l="0" t="0" r="0" b="6350"/>
            <wp:wrapSquare wrapText="bothSides"/>
            <wp:docPr id="5" name="Image 5" descr="G:\Annonces postes\Photos annonce\mur peint ob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nnonces postes\Photos annonce\mur peint obeli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AA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42368" behindDoc="0" locked="0" layoutInCell="1" allowOverlap="1" wp14:anchorId="24C47E8D" wp14:editId="2137A318">
            <wp:simplePos x="0" y="0"/>
            <wp:positionH relativeFrom="margin">
              <wp:posOffset>3407410</wp:posOffset>
            </wp:positionH>
            <wp:positionV relativeFrom="margin">
              <wp:posOffset>-2540</wp:posOffset>
            </wp:positionV>
            <wp:extent cx="2076450" cy="1384300"/>
            <wp:effectExtent l="0" t="0" r="0" b="6350"/>
            <wp:wrapSquare wrapText="bothSides"/>
            <wp:docPr id="9" name="Image 9" descr="Q:\COMMUNICATION\1 - REPERTOIRE COMMUNICATION\Photos  Vidéos\-- POLES CHA\Pôle FME\Entrée PFME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COMMUNICATION\1 - REPERTOIRE COMMUNICATION\Photos  Vidéos\-- POLES CHA\Pôle FME\Entrée PFME\DSC_0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F9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E82EF4" wp14:editId="235E2966">
                <wp:simplePos x="0" y="0"/>
                <wp:positionH relativeFrom="column">
                  <wp:posOffset>-650240</wp:posOffset>
                </wp:positionH>
                <wp:positionV relativeFrom="paragraph">
                  <wp:posOffset>-316866</wp:posOffset>
                </wp:positionV>
                <wp:extent cx="813423" cy="11344275"/>
                <wp:effectExtent l="0" t="0" r="635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134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01459" id="Rectangle 11" o:spid="_x0000_s1026" style="position:absolute;margin-left:-51.2pt;margin-top:-24.95pt;width:64.05pt;height:89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" fillcolor="#92cddc [1944]" stroked="f" strokeweight="2pt">
                <v:fill opacity="28784f"/>
              </v:rect>
            </w:pict>
          </mc:Fallback>
        </mc:AlternateContent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95616" behindDoc="0" locked="0" layoutInCell="1" allowOverlap="1" wp14:anchorId="6E66F0F7" wp14:editId="7E37156F">
            <wp:simplePos x="0" y="0"/>
            <wp:positionH relativeFrom="column">
              <wp:posOffset>5600700</wp:posOffset>
            </wp:positionH>
            <wp:positionV relativeFrom="paragraph">
              <wp:posOffset>-269240</wp:posOffset>
            </wp:positionV>
            <wp:extent cx="2035175" cy="1384300"/>
            <wp:effectExtent l="0" t="0" r="3175" b="6350"/>
            <wp:wrapSquare wrapText="bothSides"/>
            <wp:docPr id="6" name="Image 6" descr="G:\Annonces postes\Photos annonce\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nnonces postes\Photos annonce\vil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-269240</wp:posOffset>
            </wp:positionV>
            <wp:extent cx="1857375" cy="1384935"/>
            <wp:effectExtent l="0" t="0" r="9525" b="5715"/>
            <wp:wrapSquare wrapText="bothSides"/>
            <wp:docPr id="1" name="Image 1" descr="G:\Annonces postes\Photos annonce\quai mag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nnonces postes\Photos annonce\quai magel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9F9" w:rsidRPr="00656A42" w:rsidRDefault="00BC69F9" w:rsidP="00BC69F9">
      <w:pPr>
        <w:spacing w:after="0" w:line="240" w:lineRule="auto"/>
        <w:ind w:left="425"/>
        <w:jc w:val="center"/>
        <w:rPr>
          <w:color w:val="33767D"/>
        </w:rPr>
      </w:pPr>
      <w:r w:rsidRPr="00656A42">
        <w:rPr>
          <w:color w:val="33767D"/>
        </w:rPr>
        <w:t>Angoulême, ville historique, est également une métropole industrielle et culturelle. Située à moins de 2 heures de Paris et 35mn de Bordeaux en LGV, elle bénéficie d’un marché immobilier attractif alliant ville et campagne, à 1h15 de la côte atlantique. La Charente offre des opportunités de découvertes culturelles et de bien-être : un territoire dynamique et propice à la vie de famille !</w:t>
      </w:r>
    </w:p>
    <w:p w:rsidR="00BC69F9" w:rsidRPr="00656A42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</w:rPr>
      </w:pPr>
    </w:p>
    <w:p w:rsidR="00BC69F9" w:rsidRPr="00656A42" w:rsidRDefault="00BC69F9" w:rsidP="00BC69F9">
      <w:pPr>
        <w:spacing w:after="0" w:line="240" w:lineRule="auto"/>
        <w:ind w:left="425"/>
        <w:jc w:val="center"/>
        <w:rPr>
          <w:b/>
          <w:color w:val="943634" w:themeColor="accent2" w:themeShade="BF"/>
        </w:rPr>
      </w:pPr>
      <w:r w:rsidRPr="00656A42">
        <w:rPr>
          <w:b/>
          <w:color w:val="943634" w:themeColor="accent2" w:themeShade="BF"/>
        </w:rPr>
        <w:t>Le Centre Hospitalier d’Angoulême recrute … venez rejoindre un hôpital innovant et durable !</w:t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  <w:r w:rsidRPr="007C4DBB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CD4ADF8" wp14:editId="2622C269">
                <wp:simplePos x="0" y="0"/>
                <wp:positionH relativeFrom="column">
                  <wp:posOffset>1997710</wp:posOffset>
                </wp:positionH>
                <wp:positionV relativeFrom="paragraph">
                  <wp:posOffset>156210</wp:posOffset>
                </wp:positionV>
                <wp:extent cx="5114925" cy="104775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047750"/>
                          <a:chOff x="1335734" y="153723"/>
                          <a:chExt cx="4658552" cy="714429"/>
                        </a:xfrm>
                      </wpg:grpSpPr>
                      <wps:wsp>
                        <wps:cNvPr id="15" name="Zone de texte 15"/>
                        <wps:cNvSpPr txBox="1"/>
                        <wps:spPr>
                          <a:xfrm>
                            <a:off x="1378279" y="153724"/>
                            <a:ext cx="4616007" cy="714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9F9" w:rsidRPr="00D02A1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02A1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L’établissement support du GHT de Charente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2 500 professionnels dont 250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équivalents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temps plein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médicaux et internes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1 160 lits et places MCO/SSR/ULSD et EHPAD</w:t>
                              </w:r>
                            </w:p>
                            <w:p w:rsidR="00BC69F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8 pôles d’activités cliniques et </w:t>
                              </w:r>
                              <w:proofErr w:type="spellStart"/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médico-techniques</w:t>
                              </w:r>
                              <w:proofErr w:type="spellEnd"/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Un plateau technique complet : réanimation, </w:t>
                              </w:r>
                              <w:r w:rsidR="008E30EF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bloc opératoire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8E30EF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cardiologie interventionnelle,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médecine nucléaire, EFS à proximité.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335734" y="153723"/>
                            <a:ext cx="0" cy="650415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767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4ADF8" id="Groupe 13" o:spid="_x0000_s1026" style="position:absolute;left:0;text-align:left;margin-left:157.3pt;margin-top:12.3pt;width:402.75pt;height:82.5pt;z-index:251698688;mso-width-relative:margin;mso-height-relative:margin" coordorigin="13357,1537" coordsize="46585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7" type="#_x0000_t202" style="position:absolute;left:13782;top:1537;width:4616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BC69F9" w:rsidRPr="00D02A1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D02A1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L’établissement support du GHT de Charente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2 500 professionnels dont 250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équivalents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temps plein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médicaux et internes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1 160 lits et places MCO/SSR/ULSD et EHPAD</w:t>
                        </w:r>
                      </w:p>
                      <w:p w:rsidR="00BC69F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8 pôles d’activités cliniques et </w:t>
                        </w:r>
                        <w:proofErr w:type="spellStart"/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médico-techniques</w:t>
                        </w:r>
                        <w:proofErr w:type="spellEnd"/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Un plateau technique complet : réanimation, </w:t>
                        </w:r>
                        <w:r w:rsidR="008E30EF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bloc opératoire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, </w:t>
                        </w:r>
                        <w:r w:rsidR="008E30EF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cardiologie interventionnelle,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médecine nucléaire, EFS à proximité.</w:t>
                        </w:r>
                      </w:p>
                    </w:txbxContent>
                  </v:textbox>
                </v:shape>
                <v:line id="Connecteur droit 17" o:spid="_x0000_s1028" style="position:absolute;visibility:visible;mso-wrap-style:square" from="13357,1537" to="13357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" strokecolor="#33767d" strokeweight="1.75pt"/>
              </v:group>
            </w:pict>
          </mc:Fallback>
        </mc:AlternateContent>
      </w:r>
    </w:p>
    <w:p w:rsidR="00BC69F9" w:rsidRDefault="00BC69F9" w:rsidP="00BC69F9">
      <w:pPr>
        <w:spacing w:after="0" w:line="240" w:lineRule="auto"/>
        <w:ind w:left="425"/>
        <w:rPr>
          <w:color w:val="595959" w:themeColor="text1" w:themeTint="A6"/>
          <w:sz w:val="20"/>
          <w:szCs w:val="20"/>
        </w:rPr>
      </w:pPr>
      <w:r w:rsidRPr="004138BA">
        <w:rPr>
          <w:noProof/>
          <w:color w:val="595959" w:themeColor="text1" w:themeTint="A6"/>
          <w:sz w:val="20"/>
          <w:szCs w:val="20"/>
          <w:lang w:eastAsia="fr-FR"/>
        </w:rPr>
        <w:drawing>
          <wp:anchor distT="0" distB="0" distL="114300" distR="114300" simplePos="0" relativeHeight="251697664" behindDoc="1" locked="0" layoutInCell="1" allowOverlap="1" wp14:anchorId="1E88FC48" wp14:editId="08430A3C">
            <wp:simplePos x="0" y="0"/>
            <wp:positionH relativeFrom="column">
              <wp:posOffset>273685</wp:posOffset>
            </wp:positionH>
            <wp:positionV relativeFrom="paragraph">
              <wp:posOffset>172720</wp:posOffset>
            </wp:positionV>
            <wp:extent cx="1552575" cy="508461"/>
            <wp:effectExtent l="0" t="0" r="0" b="6350"/>
            <wp:wrapTight wrapText="bothSides">
              <wp:wrapPolygon edited="0">
                <wp:start x="2385" y="0"/>
                <wp:lineTo x="265" y="12960"/>
                <wp:lineTo x="0" y="18630"/>
                <wp:lineTo x="0" y="21060"/>
                <wp:lineTo x="8481" y="21060"/>
                <wp:lineTo x="21202" y="20250"/>
                <wp:lineTo x="21202" y="0"/>
                <wp:lineTo x="8481" y="0"/>
                <wp:lineTo x="2385" y="0"/>
              </wp:wrapPolygon>
            </wp:wrapTight>
            <wp:docPr id="18" name="Image 18" descr="B:\COMMUNICATION\Charte graphique\CHA\01 - Logotypes\1 - CHA--LOGO-quadrichro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COMMUNICATION\Charte graphique\CHA\01 - Logotypes\1 - CHA--LOGO-quadrichrom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</w:p>
    <w:p w:rsidR="00BC69F9" w:rsidRPr="002A42CE" w:rsidRDefault="00BC69F9" w:rsidP="00BC69F9">
      <w:pPr>
        <w:spacing w:after="0" w:line="240" w:lineRule="auto"/>
        <w:ind w:left="426"/>
        <w:jc w:val="center"/>
        <w:rPr>
          <w:rFonts w:ascii="DINPro-Light" w:hAnsi="DINPro-Light"/>
          <w:b/>
          <w:color w:val="943634" w:themeColor="accent2" w:themeShade="BF"/>
          <w:sz w:val="52"/>
          <w:szCs w:val="52"/>
        </w:rPr>
      </w:pPr>
    </w:p>
    <w:p w:rsidR="00BC69F9" w:rsidRPr="004138BA" w:rsidRDefault="00BC69F9" w:rsidP="00BC69F9">
      <w:pPr>
        <w:spacing w:after="0" w:line="240" w:lineRule="auto"/>
        <w:ind w:left="426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Pr="00B46083" w:rsidRDefault="00BC69F9" w:rsidP="00BC69F9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Default="00BC69F9" w:rsidP="00E41476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rFonts w:cstheme="minorHAnsi"/>
          <w:b/>
          <w:color w:val="943634" w:themeColor="accent2" w:themeShade="BF"/>
          <w:sz w:val="40"/>
          <w:szCs w:val="40"/>
        </w:rPr>
        <w:t>Nous recherchons</w:t>
      </w:r>
    </w:p>
    <w:p w:rsidR="00656A42" w:rsidRPr="00656A42" w:rsidRDefault="00656A42" w:rsidP="00656A42">
      <w:pPr>
        <w:jc w:val="center"/>
        <w:rPr>
          <w:rFonts w:ascii="DINPro-Light" w:hAnsi="DINPro-Light"/>
          <w:b/>
          <w:color w:val="31849B" w:themeColor="accent5" w:themeShade="BF"/>
          <w:sz w:val="44"/>
          <w:szCs w:val="44"/>
        </w:rPr>
      </w:pPr>
      <w:r w:rsidRPr="00656A42">
        <w:rPr>
          <w:rFonts w:ascii="DINPro-Light" w:hAnsi="DINPro-Light"/>
          <w:b/>
          <w:color w:val="31849B" w:themeColor="accent5" w:themeShade="BF"/>
          <w:sz w:val="44"/>
          <w:szCs w:val="44"/>
        </w:rPr>
        <w:t xml:space="preserve">Un Pharmacien hospitalier </w:t>
      </w:r>
    </w:p>
    <w:tbl>
      <w:tblPr>
        <w:tblStyle w:val="Grilledutableau"/>
        <w:tblW w:w="9106" w:type="dxa"/>
        <w:tblInd w:w="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97"/>
      </w:tblGrid>
      <w:tr w:rsidR="00656A42" w:rsidRPr="003B1544" w:rsidTr="00DB0E0F">
        <w:tc>
          <w:tcPr>
            <w:tcW w:w="2409" w:type="dxa"/>
          </w:tcPr>
          <w:p w:rsidR="00656A42" w:rsidRPr="003B1544" w:rsidRDefault="00656A42" w:rsidP="00DB0E0F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  <w:r w:rsidRPr="003B1544">
              <w:rPr>
                <w:b/>
                <w:color w:val="595959" w:themeColor="text1" w:themeTint="A6"/>
              </w:rPr>
              <w:t>Disponibilité</w:t>
            </w:r>
            <w:r w:rsidRPr="003B1544">
              <w:rPr>
                <w:color w:val="595959" w:themeColor="text1" w:themeTint="A6"/>
              </w:rPr>
              <w:t xml:space="preserve"> </w:t>
            </w:r>
            <w:r w:rsidRPr="003B1544">
              <w:rPr>
                <w:b/>
                <w:color w:val="595959" w:themeColor="text1" w:themeTint="A6"/>
              </w:rPr>
              <w:t>du poste</w:t>
            </w:r>
            <w:r w:rsidRPr="003B1544">
              <w:rPr>
                <w:color w:val="595959" w:themeColor="text1" w:themeTint="A6"/>
              </w:rPr>
              <w:t> </w:t>
            </w:r>
          </w:p>
        </w:tc>
        <w:tc>
          <w:tcPr>
            <w:tcW w:w="6697" w:type="dxa"/>
          </w:tcPr>
          <w:p w:rsidR="00656A42" w:rsidRPr="003B1544" w:rsidRDefault="00656A42" w:rsidP="00DB0E0F">
            <w:pPr>
              <w:pStyle w:val="Paragraphedeliste"/>
              <w:numPr>
                <w:ilvl w:val="0"/>
                <w:numId w:val="10"/>
              </w:numPr>
              <w:rPr>
                <w:color w:val="595959" w:themeColor="text1" w:themeTint="A6"/>
              </w:rPr>
            </w:pPr>
            <w:r w:rsidRPr="003B1544">
              <w:rPr>
                <w:color w:val="595959" w:themeColor="text1" w:themeTint="A6"/>
              </w:rPr>
              <w:t>Immédiate</w:t>
            </w:r>
          </w:p>
          <w:p w:rsidR="00656A42" w:rsidRPr="003B1544" w:rsidRDefault="00656A42" w:rsidP="00DB0E0F">
            <w:pPr>
              <w:pStyle w:val="Paragraphedeliste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656A42" w:rsidRPr="003B1544" w:rsidTr="00DB0E0F">
        <w:tc>
          <w:tcPr>
            <w:tcW w:w="2409" w:type="dxa"/>
          </w:tcPr>
          <w:p w:rsidR="00656A42" w:rsidRPr="003B1544" w:rsidRDefault="00656A42" w:rsidP="00DB0E0F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697" w:type="dxa"/>
          </w:tcPr>
          <w:p w:rsidR="00656A42" w:rsidRPr="00DB4C2F" w:rsidRDefault="00656A42" w:rsidP="00DB0E0F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</w:rPr>
            </w:pPr>
            <w:r w:rsidRPr="003B1544">
              <w:rPr>
                <w:color w:val="595959" w:themeColor="text1" w:themeTint="A6"/>
              </w:rPr>
              <w:t>Praticien hospitalier, praticien contractuel</w:t>
            </w:r>
            <w:r>
              <w:rPr>
                <w:color w:val="595959" w:themeColor="text1" w:themeTint="A6"/>
              </w:rPr>
              <w:t>, praticien attaché</w:t>
            </w:r>
            <w:r w:rsidRPr="003B1544">
              <w:rPr>
                <w:color w:val="595959" w:themeColor="text1" w:themeTint="A6"/>
              </w:rPr>
              <w:t xml:space="preserve"> ou assistant spécialiste </w:t>
            </w:r>
          </w:p>
          <w:p w:rsidR="00656A42" w:rsidRPr="003B1544" w:rsidRDefault="00656A42" w:rsidP="00DB0E0F">
            <w:pPr>
              <w:pStyle w:val="Paragraphedeliste"/>
              <w:spacing w:after="120"/>
              <w:ind w:left="743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p w:rsidR="00656A42" w:rsidRPr="00EA1A39" w:rsidRDefault="00656A42" w:rsidP="00656A42">
      <w:pPr>
        <w:ind w:left="708"/>
      </w:pPr>
      <w:r>
        <w:t>La PUI du Centre Hospitalier d’Angoulême recrute un pharmacien praticien contractuel avec perspective d’évolution vers un poste de praticien hospitalier.</w:t>
      </w:r>
    </w:p>
    <w:p w:rsidR="00656A42" w:rsidRPr="00656A42" w:rsidRDefault="00656A42" w:rsidP="00656A42">
      <w:pPr>
        <w:ind w:left="708"/>
      </w:pPr>
      <w:r w:rsidRPr="00656A42">
        <w:t xml:space="preserve">Profil recherché :  Titulaire du DES de pharmacie hospitalière </w:t>
      </w:r>
    </w:p>
    <w:p w:rsidR="00656A42" w:rsidRPr="00656A42" w:rsidRDefault="00656A42" w:rsidP="00656A42">
      <w:pPr>
        <w:ind w:left="708"/>
      </w:pPr>
      <w:r w:rsidRPr="00656A42">
        <w:t>Temps de travail : poste à temps plein, participation à la permanence des soins</w:t>
      </w:r>
    </w:p>
    <w:p w:rsidR="00656A42" w:rsidRPr="00656A42" w:rsidRDefault="00656A42" w:rsidP="00656A42">
      <w:pPr>
        <w:ind w:left="708"/>
      </w:pPr>
      <w:r w:rsidRPr="00656A42">
        <w:t xml:space="preserve">Qualités recherchées : rigueur, aptitude au travail en équipe </w:t>
      </w:r>
    </w:p>
    <w:p w:rsidR="00656A42" w:rsidRPr="00656A42" w:rsidRDefault="00656A42" w:rsidP="00656A42">
      <w:pPr>
        <w:ind w:left="708"/>
      </w:pPr>
      <w:r w:rsidRPr="00656A42">
        <w:t>Equipe : 10 ETP pharmaciens et 2 internes, 1.8 ETP cadre, 21 ETP préparateurs, 15.5 ETP agents de stérilisation, 9 ETP agents logistiques, 2.5 ETP agents administratifs</w:t>
      </w:r>
    </w:p>
    <w:p w:rsidR="00656A42" w:rsidRPr="00656A42" w:rsidRDefault="00656A42" w:rsidP="00656A42">
      <w:pPr>
        <w:ind w:left="708"/>
      </w:pPr>
      <w:r w:rsidRPr="00656A42">
        <w:t xml:space="preserve">Projets à venir : restructuration de la Pharmacie, projet architectural avec automatisation du </w:t>
      </w:r>
      <w:proofErr w:type="spellStart"/>
      <w:r w:rsidRPr="00656A42">
        <w:t>process</w:t>
      </w:r>
      <w:proofErr w:type="spellEnd"/>
      <w:r w:rsidRPr="00656A42">
        <w:t xml:space="preserve"> de dispensation globale et PDA pour le SSR.</w:t>
      </w:r>
    </w:p>
    <w:p w:rsidR="00656A42" w:rsidRPr="00656A42" w:rsidRDefault="00656A42" w:rsidP="00656A42">
      <w:pPr>
        <w:ind w:left="708"/>
        <w:rPr>
          <w:b/>
          <w:u w:val="single"/>
        </w:rPr>
      </w:pPr>
      <w:r w:rsidRPr="00656A42">
        <w:rPr>
          <w:b/>
          <w:u w:val="single"/>
        </w:rPr>
        <w:t xml:space="preserve">Activités de la PUI : </w:t>
      </w:r>
    </w:p>
    <w:p w:rsidR="00656A42" w:rsidRDefault="008E30EF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Gestion des médicaments, MDS</w:t>
      </w:r>
      <w:r w:rsidR="00656A42">
        <w:t>, DM</w:t>
      </w:r>
      <w:r w:rsidR="0019574E">
        <w:t>S</w:t>
      </w:r>
      <w:r w:rsidR="00656A42">
        <w:t xml:space="preserve"> et DMI</w:t>
      </w:r>
      <w:bookmarkStart w:id="0" w:name="_GoBack"/>
      <w:bookmarkEnd w:id="0"/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Dispensation globale et nominative, PDA pour les 590 résidents des EHPAD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Rétrocessions 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Préparation des chimiothérapies, locaux et équipements neufs, contrôle des préparations avec </w:t>
      </w:r>
      <w:proofErr w:type="spellStart"/>
      <w:r>
        <w:t>Drugcam</w:t>
      </w:r>
      <w:proofErr w:type="spellEnd"/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Préparation des médicaments </w:t>
      </w:r>
      <w:proofErr w:type="spellStart"/>
      <w:r>
        <w:t>radiopharmaceutiques</w:t>
      </w:r>
      <w:proofErr w:type="spellEnd"/>
      <w:r>
        <w:t xml:space="preserve"> </w:t>
      </w:r>
    </w:p>
    <w:p w:rsidR="00656A42" w:rsidRDefault="0019574E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Stérilisation des DMR</w:t>
      </w:r>
      <w:r w:rsidR="00656A42">
        <w:t xml:space="preserve"> et sous </w:t>
      </w:r>
      <w:proofErr w:type="spellStart"/>
      <w:r w:rsidR="00656A42">
        <w:t>traitance</w:t>
      </w:r>
      <w:proofErr w:type="spellEnd"/>
      <w:r w:rsidR="00656A42">
        <w:t xml:space="preserve"> pour 3 établissements du GHT de Charente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Pharmacie clinique : analyse et validation des prescriptions, entretiens pharmaceutiques en </w:t>
      </w:r>
      <w:proofErr w:type="spellStart"/>
      <w:r>
        <w:t>onco</w:t>
      </w:r>
      <w:proofErr w:type="spellEnd"/>
      <w:r>
        <w:t xml:space="preserve"> HDJ 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Permanence pharmaceutique à l’Unité sanitaire de la maison d’arrêt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Suivi des vigilances, assurance qualité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Logiciels utilisés : Pharma, </w:t>
      </w:r>
      <w:proofErr w:type="spellStart"/>
      <w:r>
        <w:t>Easily</w:t>
      </w:r>
      <w:proofErr w:type="spellEnd"/>
      <w:r>
        <w:t xml:space="preserve">, Chimio, Venus, </w:t>
      </w:r>
      <w:proofErr w:type="spellStart"/>
      <w:r>
        <w:t>Optim</w:t>
      </w:r>
      <w:proofErr w:type="spellEnd"/>
    </w:p>
    <w:p w:rsidR="00656A42" w:rsidRDefault="00656A42" w:rsidP="00656A42">
      <w:pPr>
        <w:pStyle w:val="Paragraphedeliste"/>
        <w:spacing w:after="160" w:line="259" w:lineRule="auto"/>
        <w:ind w:left="1428"/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960955B" wp14:editId="594E810D">
                <wp:simplePos x="0" y="0"/>
                <wp:positionH relativeFrom="column">
                  <wp:posOffset>-647700</wp:posOffset>
                </wp:positionH>
                <wp:positionV relativeFrom="paragraph">
                  <wp:posOffset>-130810</wp:posOffset>
                </wp:positionV>
                <wp:extent cx="813423" cy="11344275"/>
                <wp:effectExtent l="0" t="0" r="635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134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5E2F" id="Rectangle 2" o:spid="_x0000_s1026" style="position:absolute;margin-left:-51pt;margin-top:-10.3pt;width:64.05pt;height:89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" fillcolor="#92cddc [1944]" stroked="f" strokeweight="2pt">
                <v:fill opacity="28784f"/>
              </v:rect>
            </w:pict>
          </mc:Fallback>
        </mc:AlternateContent>
      </w:r>
    </w:p>
    <w:p w:rsidR="00656A42" w:rsidRPr="00656A42" w:rsidRDefault="00656A42" w:rsidP="00656A42">
      <w:pPr>
        <w:ind w:left="708"/>
        <w:rPr>
          <w:b/>
          <w:u w:val="single"/>
        </w:rPr>
      </w:pPr>
      <w:r w:rsidRPr="00656A42">
        <w:rPr>
          <w:b/>
          <w:u w:val="single"/>
        </w:rPr>
        <w:t>Missions confiées :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Participation à l’activité de reconstitution des cytotoxiques : validation pharmaceutique, libération des préparations (15 000 /an), encadrement des internes et des préparateurs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Analyse et validation des prescriptions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Gestion des stocks des médicaments, validation des commandes, des demandes nominatives et des rétrocessions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Autres missions possibles fonction des compétenc</w:t>
      </w:r>
      <w:r w:rsidR="0019574E">
        <w:t>es et des affinités du candidat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Participation à la permanence pharmaceutique</w:t>
      </w:r>
    </w:p>
    <w:p w:rsidR="00656A42" w:rsidRDefault="00656A42" w:rsidP="00656A42">
      <w:pPr>
        <w:pStyle w:val="Paragraphedeliste"/>
        <w:spacing w:after="160" w:line="259" w:lineRule="auto"/>
        <w:ind w:left="1428"/>
      </w:pPr>
      <w:r w:rsidRPr="00D05ADE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04832" behindDoc="0" locked="0" layoutInCell="1" allowOverlap="1" wp14:anchorId="67D7A56D" wp14:editId="56F232B8">
            <wp:simplePos x="0" y="0"/>
            <wp:positionH relativeFrom="margin">
              <wp:posOffset>-126365</wp:posOffset>
            </wp:positionH>
            <wp:positionV relativeFrom="margin">
              <wp:posOffset>2105025</wp:posOffset>
            </wp:positionV>
            <wp:extent cx="1092200" cy="726440"/>
            <wp:effectExtent l="0" t="0" r="0" b="0"/>
            <wp:wrapSquare wrapText="bothSides"/>
            <wp:docPr id="4" name="Image 4" descr="Solongs-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ngs-53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A42" w:rsidRDefault="00656A42" w:rsidP="00656A42">
      <w:pPr>
        <w:spacing w:before="240" w:line="240" w:lineRule="auto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E365F3E" wp14:editId="26F087E5">
                <wp:simplePos x="0" y="0"/>
                <wp:positionH relativeFrom="column">
                  <wp:posOffset>1704975</wp:posOffset>
                </wp:positionH>
                <wp:positionV relativeFrom="paragraph">
                  <wp:posOffset>32385</wp:posOffset>
                </wp:positionV>
                <wp:extent cx="4886325" cy="775335"/>
                <wp:effectExtent l="0" t="0" r="9525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79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6"/>
                              <w:gridCol w:w="4399"/>
                            </w:tblGrid>
                            <w:tr w:rsidR="00656A42" w:rsidTr="009F56D0">
                              <w:tc>
                                <w:tcPr>
                                  <w:tcW w:w="3506" w:type="dxa"/>
                                  <w:tcBorders>
                                    <w:right w:val="dashSmallGap" w:sz="6" w:space="0" w:color="auto"/>
                                  </w:tcBorders>
                                </w:tcPr>
                                <w:p w:rsidR="00656A42" w:rsidRPr="00DB4C2F" w:rsidRDefault="00656A42" w:rsidP="009F56D0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>Docteur Baudin Isabelle</w:t>
                                  </w:r>
                                </w:p>
                                <w:p w:rsidR="00656A42" w:rsidRPr="00DB4C2F" w:rsidRDefault="00656A42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Chef de service </w:t>
                                  </w:r>
                                </w:p>
                                <w:p w:rsidR="00656A42" w:rsidRPr="00DB4C2F" w:rsidRDefault="0019574E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hyperlink r:id="rId11" w:history="1">
                                    <w:r w:rsidR="00656A42" w:rsidRPr="00DB4C2F">
                                      <w:t>isabelle.baudin@ch-angouleme.fr</w:t>
                                    </w:r>
                                  </w:hyperlink>
                                </w:p>
                                <w:p w:rsidR="00656A42" w:rsidRPr="00DB4C2F" w:rsidRDefault="00656A42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</w:p>
                                <w:p w:rsidR="00656A42" w:rsidRPr="00DB4C2F" w:rsidRDefault="00656A42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  <w:tcBorders>
                                    <w:left w:val="dashSmallGap" w:sz="6" w:space="0" w:color="auto"/>
                                  </w:tcBorders>
                                </w:tcPr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Stéphanie JONAS</w:t>
                                  </w:r>
                                </w:p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Directrice des affaires médicales</w:t>
                                  </w:r>
                                </w:p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05 45 24 63 44</w:t>
                                  </w:r>
                                </w:p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</w:t>
                                  </w:r>
                                  <w:hyperlink r:id="rId12" w:history="1">
                                    <w:r w:rsidRPr="00DB4C2F">
                                      <w:rPr>
                                        <w:color w:val="000000" w:themeColor="text1"/>
                                        <w:lang w:eastAsia="fr-FR"/>
                                      </w:rPr>
                                      <w:t>stephanie.jonas@ch-angouleme.fr</w:t>
                                    </w:r>
                                  </w:hyperlink>
                                </w:p>
                                <w:p w:rsidR="00656A42" w:rsidRPr="00DB4C2F" w:rsidRDefault="00656A42" w:rsidP="009F56D0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656A42" w:rsidTr="009F56D0">
                              <w:tc>
                                <w:tcPr>
                                  <w:tcW w:w="3506" w:type="dxa"/>
                                  <w:tcBorders>
                                    <w:right w:val="dashSmallGap" w:sz="6" w:space="0" w:color="auto"/>
                                  </w:tcBorders>
                                </w:tcPr>
                                <w:p w:rsidR="00656A42" w:rsidRPr="00B07AC0" w:rsidRDefault="00656A42" w:rsidP="009F56D0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  <w:tcBorders>
                                    <w:left w:val="dashSmallGap" w:sz="6" w:space="0" w:color="auto"/>
                                  </w:tcBorders>
                                </w:tcPr>
                                <w:p w:rsidR="00656A42" w:rsidRDefault="00656A42" w:rsidP="001C0B2A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A42" w:rsidRDefault="00656A42" w:rsidP="00656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5F3E" id="Zone de texte 3" o:spid="_x0000_s1029" type="#_x0000_t202" style="position:absolute;margin-left:134.25pt;margin-top:2.55pt;width:384.75pt;height:61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79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6"/>
                        <w:gridCol w:w="4399"/>
                      </w:tblGrid>
                      <w:tr w:rsidR="00656A42" w:rsidTr="009F56D0">
                        <w:tc>
                          <w:tcPr>
                            <w:tcW w:w="3506" w:type="dxa"/>
                            <w:tcBorders>
                              <w:right w:val="dashSmallGap" w:sz="6" w:space="0" w:color="auto"/>
                            </w:tcBorders>
                          </w:tcPr>
                          <w:p w:rsidR="00656A42" w:rsidRPr="00DB4C2F" w:rsidRDefault="00656A42" w:rsidP="009F56D0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>Docteur Baudin Isabelle</w:t>
                            </w:r>
                          </w:p>
                          <w:p w:rsidR="00656A42" w:rsidRPr="00DB4C2F" w:rsidRDefault="00656A42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Chef de service </w:t>
                            </w:r>
                          </w:p>
                          <w:p w:rsidR="00656A42" w:rsidRPr="00DB4C2F" w:rsidRDefault="0019574E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hyperlink r:id="rId13" w:history="1">
                              <w:r w:rsidR="00656A42" w:rsidRPr="00DB4C2F">
                                <w:t>isabelle.baudin@ch-angouleme.fr</w:t>
                              </w:r>
                            </w:hyperlink>
                          </w:p>
                          <w:p w:rsidR="00656A42" w:rsidRPr="00DB4C2F" w:rsidRDefault="00656A42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</w:p>
                          <w:p w:rsidR="00656A42" w:rsidRPr="00DB4C2F" w:rsidRDefault="00656A42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  <w:tcBorders>
                              <w:left w:val="dashSmallGap" w:sz="6" w:space="0" w:color="auto"/>
                            </w:tcBorders>
                          </w:tcPr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Stéphanie JONAS</w:t>
                            </w:r>
                          </w:p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Directrice des affaires médicales</w:t>
                            </w:r>
                          </w:p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05 45 24 63 44</w:t>
                            </w:r>
                          </w:p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</w:t>
                            </w:r>
                            <w:hyperlink r:id="rId14" w:history="1">
                              <w:r w:rsidRPr="00DB4C2F">
                                <w:rPr>
                                  <w:color w:val="000000" w:themeColor="text1"/>
                                  <w:lang w:eastAsia="fr-FR"/>
                                </w:rPr>
                                <w:t>stephanie.jonas@ch-angouleme.fr</w:t>
                              </w:r>
                            </w:hyperlink>
                          </w:p>
                          <w:p w:rsidR="00656A42" w:rsidRPr="00DB4C2F" w:rsidRDefault="00656A42" w:rsidP="009F56D0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</w:p>
                        </w:tc>
                      </w:tr>
                      <w:tr w:rsidR="00656A42" w:rsidTr="009F56D0">
                        <w:tc>
                          <w:tcPr>
                            <w:tcW w:w="3506" w:type="dxa"/>
                            <w:tcBorders>
                              <w:right w:val="dashSmallGap" w:sz="6" w:space="0" w:color="auto"/>
                            </w:tcBorders>
                          </w:tcPr>
                          <w:p w:rsidR="00656A42" w:rsidRPr="00B07AC0" w:rsidRDefault="00656A42" w:rsidP="009F56D0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  <w:tcBorders>
                              <w:left w:val="dashSmallGap" w:sz="6" w:space="0" w:color="auto"/>
                            </w:tcBorders>
                          </w:tcPr>
                          <w:p w:rsidR="00656A42" w:rsidRDefault="00656A42" w:rsidP="001C0B2A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56A42" w:rsidRDefault="00656A42" w:rsidP="00656A42"/>
                  </w:txbxContent>
                </v:textbox>
              </v:shape>
            </w:pict>
          </mc:Fallback>
        </mc:AlternateContent>
      </w:r>
      <w:r w:rsidRPr="00656A42">
        <w:rPr>
          <w:b/>
          <w:color w:val="000000" w:themeColor="text1"/>
          <w:u w:val="single"/>
          <w:lang w:eastAsia="fr-FR"/>
        </w:rPr>
        <w:t xml:space="preserve"> </w:t>
      </w:r>
      <w:r w:rsidRPr="00DB4C2F">
        <w:rPr>
          <w:b/>
          <w:color w:val="000000" w:themeColor="text1"/>
          <w:u w:val="single"/>
          <w:lang w:eastAsia="fr-FR"/>
        </w:rPr>
        <w:t>Contact</w:t>
      </w:r>
      <w:r>
        <w:rPr>
          <w:b/>
          <w:color w:val="000000" w:themeColor="text1"/>
          <w:u w:val="single"/>
          <w:lang w:eastAsia="fr-FR"/>
        </w:rPr>
        <w:t> :</w:t>
      </w:r>
    </w:p>
    <w:p w:rsidR="00656A42" w:rsidRDefault="00656A42" w:rsidP="00E41476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40"/>
          <w:szCs w:val="40"/>
        </w:rPr>
      </w:pPr>
    </w:p>
    <w:sectPr w:rsidR="00656A42" w:rsidSect="00C12AA9">
      <w:pgSz w:w="11906" w:h="16838"/>
      <w:pgMar w:top="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4C47E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3pt;height:485.3pt" o:bullet="t">
        <v:imagedata r:id="rId1" o:title="Pointeur bleu - opacité"/>
      </v:shape>
    </w:pict>
  </w:numPicBullet>
  <w:numPicBullet w:numPicBulletId="1">
    <w:pict>
      <v:shape w14:anchorId="61E82EF4" id="_x0000_i1027" type="#_x0000_t75" style="width:470.3pt;height:485.3pt" o:bullet="t">
        <v:imagedata r:id="rId2" o:title="Pointeur beige - aplat"/>
      </v:shape>
    </w:pict>
  </w:numPicBullet>
  <w:abstractNum w:abstractNumId="0" w15:restartNumberingAfterBreak="0">
    <w:nsid w:val="0B7E1BB1"/>
    <w:multiLevelType w:val="hybridMultilevel"/>
    <w:tmpl w:val="29B4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64D"/>
    <w:multiLevelType w:val="hybridMultilevel"/>
    <w:tmpl w:val="FC26F13C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090"/>
    <w:multiLevelType w:val="hybridMultilevel"/>
    <w:tmpl w:val="CA44462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F82"/>
    <w:multiLevelType w:val="hybridMultilevel"/>
    <w:tmpl w:val="4838E378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F71"/>
    <w:multiLevelType w:val="hybridMultilevel"/>
    <w:tmpl w:val="D0721CE6"/>
    <w:lvl w:ilvl="0" w:tplc="7E90DD5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0FF"/>
    <w:multiLevelType w:val="hybridMultilevel"/>
    <w:tmpl w:val="89EA7584"/>
    <w:lvl w:ilvl="0" w:tplc="3678F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5F7A"/>
    <w:multiLevelType w:val="hybridMultilevel"/>
    <w:tmpl w:val="3FF2B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2605"/>
    <w:multiLevelType w:val="hybridMultilevel"/>
    <w:tmpl w:val="B532D9EC"/>
    <w:lvl w:ilvl="0" w:tplc="C16A88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657"/>
    <w:multiLevelType w:val="hybridMultilevel"/>
    <w:tmpl w:val="558E986E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0B46"/>
    <w:multiLevelType w:val="hybridMultilevel"/>
    <w:tmpl w:val="48F8A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6307"/>
    <w:multiLevelType w:val="hybridMultilevel"/>
    <w:tmpl w:val="84BCA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1554"/>
    <w:multiLevelType w:val="hybridMultilevel"/>
    <w:tmpl w:val="EDE40566"/>
    <w:lvl w:ilvl="0" w:tplc="F336059A">
      <w:numFmt w:val="bullet"/>
      <w:lvlText w:val=""/>
      <w:lvlPicBulletId w:val="0"/>
      <w:lvlJc w:val="left"/>
      <w:pPr>
        <w:ind w:left="1179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59A275EC"/>
    <w:multiLevelType w:val="hybridMultilevel"/>
    <w:tmpl w:val="A8AAF7E2"/>
    <w:lvl w:ilvl="0" w:tplc="C16A881A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1553BBD"/>
    <w:multiLevelType w:val="hybridMultilevel"/>
    <w:tmpl w:val="23665044"/>
    <w:lvl w:ilvl="0" w:tplc="3678FF44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386455E"/>
    <w:multiLevelType w:val="hybridMultilevel"/>
    <w:tmpl w:val="716A8E3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47D33"/>
    <w:multiLevelType w:val="hybridMultilevel"/>
    <w:tmpl w:val="C406A722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42"/>
    <w:rsid w:val="000A0AE3"/>
    <w:rsid w:val="000A5246"/>
    <w:rsid w:val="000B1D6A"/>
    <w:rsid w:val="000B4C8B"/>
    <w:rsid w:val="0011275D"/>
    <w:rsid w:val="00185A5B"/>
    <w:rsid w:val="0019574E"/>
    <w:rsid w:val="00246F26"/>
    <w:rsid w:val="002908D3"/>
    <w:rsid w:val="002928EB"/>
    <w:rsid w:val="002B0E6D"/>
    <w:rsid w:val="002C0AF5"/>
    <w:rsid w:val="002E0FEF"/>
    <w:rsid w:val="003150FC"/>
    <w:rsid w:val="00391C3C"/>
    <w:rsid w:val="003B1544"/>
    <w:rsid w:val="003E2E80"/>
    <w:rsid w:val="00423D7B"/>
    <w:rsid w:val="0046105C"/>
    <w:rsid w:val="00484E06"/>
    <w:rsid w:val="004B6C75"/>
    <w:rsid w:val="004D1AC4"/>
    <w:rsid w:val="004F6865"/>
    <w:rsid w:val="00502226"/>
    <w:rsid w:val="0051377F"/>
    <w:rsid w:val="005550B9"/>
    <w:rsid w:val="00594AE4"/>
    <w:rsid w:val="00597632"/>
    <w:rsid w:val="005B20E6"/>
    <w:rsid w:val="005C3A6F"/>
    <w:rsid w:val="0061629D"/>
    <w:rsid w:val="00621D78"/>
    <w:rsid w:val="00656A42"/>
    <w:rsid w:val="006D6EC7"/>
    <w:rsid w:val="006E3A77"/>
    <w:rsid w:val="00730B85"/>
    <w:rsid w:val="00753C44"/>
    <w:rsid w:val="0079147A"/>
    <w:rsid w:val="007F1621"/>
    <w:rsid w:val="00830BAF"/>
    <w:rsid w:val="00863A4C"/>
    <w:rsid w:val="008B2510"/>
    <w:rsid w:val="008B2891"/>
    <w:rsid w:val="008B6D61"/>
    <w:rsid w:val="008D19CF"/>
    <w:rsid w:val="008E2BE0"/>
    <w:rsid w:val="008E30EF"/>
    <w:rsid w:val="009F56D0"/>
    <w:rsid w:val="00A27DCB"/>
    <w:rsid w:val="00A4356D"/>
    <w:rsid w:val="00A925A0"/>
    <w:rsid w:val="00AA5CDB"/>
    <w:rsid w:val="00AD444D"/>
    <w:rsid w:val="00AD5172"/>
    <w:rsid w:val="00AE3D30"/>
    <w:rsid w:val="00B07AC0"/>
    <w:rsid w:val="00BA0EEC"/>
    <w:rsid w:val="00BB5AB9"/>
    <w:rsid w:val="00BC69F9"/>
    <w:rsid w:val="00BF589A"/>
    <w:rsid w:val="00C12AA9"/>
    <w:rsid w:val="00C16436"/>
    <w:rsid w:val="00C51E65"/>
    <w:rsid w:val="00C967CF"/>
    <w:rsid w:val="00CA5DCA"/>
    <w:rsid w:val="00CD1FDC"/>
    <w:rsid w:val="00D1670D"/>
    <w:rsid w:val="00D63E40"/>
    <w:rsid w:val="00D8081C"/>
    <w:rsid w:val="00DB6CF3"/>
    <w:rsid w:val="00E13657"/>
    <w:rsid w:val="00E41476"/>
    <w:rsid w:val="00EB5C64"/>
    <w:rsid w:val="00ED24A2"/>
    <w:rsid w:val="00EF758B"/>
    <w:rsid w:val="00F3206B"/>
    <w:rsid w:val="00F402D3"/>
    <w:rsid w:val="00F53297"/>
    <w:rsid w:val="00F7440B"/>
    <w:rsid w:val="00F84EBE"/>
    <w:rsid w:val="00F85EE2"/>
    <w:rsid w:val="00FC5E85"/>
    <w:rsid w:val="00FD5EC2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3D6F9F"/>
  <w15:docId w15:val="{92B56286-00EB-4B3A-844A-7065E20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E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4E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1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isabelle.baudin@ch-angoule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mailto:stephanie.jonas@ch-angoulem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mailto:isabelle.baudin@ch-angouleme.fr" TargetMode="External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mailto:stephanie.jonas@ch-angoulem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H102\Documents\Mod&#232;les%20Office%20personnalis&#233;s\TRAME%20Annonce%20CH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Annonce CHA</Template>
  <TotalTime>92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d'Angouleme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DRH102</dc:creator>
  <cp:lastModifiedBy>PHA034</cp:lastModifiedBy>
  <cp:revision>3</cp:revision>
  <cp:lastPrinted>2021-04-02T09:31:00Z</cp:lastPrinted>
  <dcterms:created xsi:type="dcterms:W3CDTF">2024-10-07T10:51:00Z</dcterms:created>
  <dcterms:modified xsi:type="dcterms:W3CDTF">2024-11-12T12:28:00Z</dcterms:modified>
</cp:coreProperties>
</file>