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447F24" w14:textId="77777777" w:rsidR="00795A9F" w:rsidRDefault="00795A9F" w:rsidP="007943D5">
      <w:pPr>
        <w:jc w:val="center"/>
        <w:rPr>
          <w:b/>
          <w:bCs/>
          <w:sz w:val="28"/>
          <w:szCs w:val="28"/>
        </w:rPr>
      </w:pPr>
    </w:p>
    <w:p w14:paraId="75602E9F" w14:textId="77777777" w:rsidR="00A8290C" w:rsidRPr="00CF538E" w:rsidRDefault="00A8290C" w:rsidP="00A8290C">
      <w:pPr>
        <w:jc w:val="center"/>
        <w:rPr>
          <w:rFonts w:ascii="Crimson Pro" w:eastAsiaTheme="minorHAnsi" w:hAnsi="Crimson Pro" w:cs="Calibri"/>
          <w:color w:val="002060"/>
          <w:sz w:val="32"/>
          <w:szCs w:val="32"/>
        </w:rPr>
      </w:pPr>
      <w:r w:rsidRPr="00CF538E">
        <w:rPr>
          <w:rFonts w:ascii="Crimson Pro" w:eastAsiaTheme="minorHAnsi" w:hAnsi="Crimson Pro" w:cs="Calibri"/>
          <w:color w:val="002060"/>
          <w:sz w:val="32"/>
          <w:szCs w:val="32"/>
        </w:rPr>
        <w:t>PHARMACIEN UF LOGISTIQUE</w:t>
      </w:r>
    </w:p>
    <w:p w14:paraId="2129D119" w14:textId="71E2251E" w:rsidR="007943D5" w:rsidRPr="00CF538E" w:rsidRDefault="007943D5" w:rsidP="007943D5">
      <w:pPr>
        <w:jc w:val="center"/>
        <w:rPr>
          <w:rFonts w:ascii="Crimson Pro" w:eastAsiaTheme="minorHAnsi" w:hAnsi="Crimson Pro" w:cs="Calibri"/>
          <w:color w:val="002060"/>
          <w:sz w:val="32"/>
          <w:szCs w:val="32"/>
        </w:rPr>
      </w:pPr>
      <w:r w:rsidRPr="00CF538E">
        <w:rPr>
          <w:rFonts w:ascii="Crimson Pro" w:eastAsiaTheme="minorHAnsi" w:hAnsi="Crimson Pro" w:cs="Calibri"/>
          <w:color w:val="002060"/>
          <w:sz w:val="32"/>
          <w:szCs w:val="32"/>
        </w:rPr>
        <w:t xml:space="preserve"> (H/F)</w:t>
      </w:r>
    </w:p>
    <w:p w14:paraId="5C47646D" w14:textId="77777777" w:rsidR="007943D5" w:rsidRPr="00CF538E" w:rsidRDefault="007943D5" w:rsidP="007943D5">
      <w:pPr>
        <w:jc w:val="center"/>
        <w:rPr>
          <w:rFonts w:ascii="Crimson Pro" w:eastAsiaTheme="minorHAnsi" w:hAnsi="Crimson Pro" w:cs="Calibri"/>
          <w:color w:val="002060"/>
          <w:sz w:val="32"/>
          <w:szCs w:val="32"/>
        </w:rPr>
      </w:pPr>
      <w:r w:rsidRPr="00CF538E">
        <w:rPr>
          <w:rFonts w:ascii="Crimson Pro" w:eastAsiaTheme="minorHAnsi" w:hAnsi="Crimson Pro" w:cs="Calibri"/>
          <w:color w:val="002060"/>
          <w:sz w:val="32"/>
          <w:szCs w:val="32"/>
        </w:rPr>
        <w:t>AGEPS</w:t>
      </w:r>
    </w:p>
    <w:p w14:paraId="39E49A37" w14:textId="77777777" w:rsidR="007943D5" w:rsidRPr="00CF538E" w:rsidRDefault="007943D5" w:rsidP="007943D5">
      <w:pPr>
        <w:ind w:left="71" w:firstLine="567"/>
        <w:jc w:val="both"/>
        <w:rPr>
          <w:rFonts w:ascii="Crimson Pro" w:hAnsi="Crimson Pro" w:cstheme="minorHAnsi"/>
          <w:color w:val="17365D" w:themeColor="text2" w:themeShade="BF"/>
          <w:sz w:val="24"/>
          <w:szCs w:val="24"/>
        </w:rPr>
      </w:pPr>
    </w:p>
    <w:p w14:paraId="59C56D4F" w14:textId="77777777" w:rsidR="00A80223" w:rsidRPr="00CF538E" w:rsidRDefault="00A80223" w:rsidP="006D13FA">
      <w:pPr>
        <w:spacing w:line="276" w:lineRule="auto"/>
        <w:ind w:left="71" w:firstLine="567"/>
        <w:jc w:val="both"/>
        <w:rPr>
          <w:rFonts w:ascii="Crimson Pro" w:hAnsi="Crimson Pro" w:cstheme="minorHAnsi"/>
          <w:color w:val="17365D" w:themeColor="text2" w:themeShade="BF"/>
          <w:sz w:val="22"/>
          <w:szCs w:val="22"/>
        </w:rPr>
      </w:pPr>
    </w:p>
    <w:p w14:paraId="7B48CA2C" w14:textId="4F13C4AE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rPr>
          <w:rFonts w:ascii="Crimson Pro" w:eastAsiaTheme="minorHAnsi" w:hAnsi="Crimson Pro" w:cs="Calibri"/>
          <w:color w:val="002060"/>
          <w:sz w:val="32"/>
          <w:szCs w:val="32"/>
        </w:rPr>
      </w:pPr>
      <w:r w:rsidRPr="00CF538E">
        <w:rPr>
          <w:rFonts w:ascii="Crimson Pro" w:eastAsiaTheme="minorHAnsi" w:hAnsi="Crimson Pro" w:cs="Calibri"/>
          <w:color w:val="002060"/>
          <w:sz w:val="32"/>
          <w:szCs w:val="32"/>
        </w:rPr>
        <w:t xml:space="preserve">Rejoignez </w:t>
      </w:r>
      <w:r>
        <w:rPr>
          <w:rFonts w:ascii="Crimson Pro" w:eastAsiaTheme="minorHAnsi" w:hAnsi="Crimson Pro" w:cs="Calibri"/>
          <w:color w:val="002060"/>
          <w:sz w:val="32"/>
          <w:szCs w:val="32"/>
        </w:rPr>
        <w:t>l’</w:t>
      </w:r>
      <w:r w:rsidRPr="00CF538E">
        <w:rPr>
          <w:rFonts w:ascii="Crimson Pro" w:eastAsiaTheme="minorHAnsi" w:hAnsi="Crimson Pro" w:cs="Calibri"/>
          <w:color w:val="002060"/>
          <w:sz w:val="32"/>
          <w:szCs w:val="32"/>
        </w:rPr>
        <w:t>AGEPS en tant que Pharmacien UF Logistique (H/F) et participez à une mission essentielle !</w:t>
      </w:r>
    </w:p>
    <w:p w14:paraId="3280FB76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rPr>
          <w:rFonts w:ascii="Crimson Pro" w:eastAsiaTheme="minorHAnsi" w:hAnsi="Crimson Pro" w:cs="Calibri"/>
          <w:b/>
          <w:bCs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b/>
          <w:bCs/>
          <w:color w:val="002060"/>
          <w:sz w:val="24"/>
          <w:szCs w:val="24"/>
        </w:rPr>
        <w:t>Contexte :</w:t>
      </w:r>
    </w:p>
    <w:p w14:paraId="193BB2EA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L’Agence Générale des Equipements et Produits de Santé (AGEPS) est un acteur clé de l’Assistance Publique - Hôpitaux de Paris (AP-HP), mettant en œuvre des politiques innovantes en matière d’équipements et de produits de santé. En tant que service technique et pharmaceutique de l’AP-HP, l’AGEPS collabore avec tous les hôpitaux pour assurer un approvisionnement optimal et une distribution efficace des médicaments, dispositifs médicaux, aliments diététiques et autres produits de santé.</w:t>
      </w:r>
    </w:p>
    <w:p w14:paraId="224B74B4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Le service Approvisionnement et Distribution gère les flux logistiques des produits de santé pour les hôpitaux de l’AP-HP, garantissant une chaîne d'approvisionnement sécurisée et efficiente pour la France métropolitaine et les DROM-COM. L'unité fonctionnelle logistique, composée de 65 professionnels, joue un rôle central dans cette mission.</w:t>
      </w:r>
    </w:p>
    <w:p w14:paraId="43C8F1FC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b/>
          <w:bCs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b/>
          <w:bCs/>
          <w:color w:val="002060"/>
          <w:sz w:val="24"/>
          <w:szCs w:val="24"/>
        </w:rPr>
        <w:t>Vos Missions :</w:t>
      </w:r>
    </w:p>
    <w:p w14:paraId="0EF82D29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Sous la supervision directe du Pharmacien chef de service, vous serez responsable de :</w:t>
      </w:r>
    </w:p>
    <w:p w14:paraId="61E944DA" w14:textId="77777777" w:rsidR="00CF538E" w:rsidRPr="00CF538E" w:rsidRDefault="00CF538E" w:rsidP="00CF538E">
      <w:pPr>
        <w:pStyle w:val="Paragraphedeliste"/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Maintenir un niveau de qualité optimal pour la prestation distributive.</w:t>
      </w:r>
    </w:p>
    <w:p w14:paraId="4D03398F" w14:textId="77777777" w:rsidR="00CF538E" w:rsidRPr="00CF538E" w:rsidRDefault="00CF538E" w:rsidP="00CF538E">
      <w:pPr>
        <w:pStyle w:val="Paragraphedeliste"/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Améliorer la sécurité au travail pour l’ensemble du personnel.</w:t>
      </w:r>
    </w:p>
    <w:p w14:paraId="0FC3FF0A" w14:textId="77777777" w:rsidR="00CF538E" w:rsidRPr="00CF538E" w:rsidRDefault="00CF538E" w:rsidP="00CF538E">
      <w:pPr>
        <w:pStyle w:val="Paragraphedeliste"/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Assurer la sécurité sanitaire au sein du service et vis-à-vis des clients.</w:t>
      </w:r>
    </w:p>
    <w:p w14:paraId="6D1BDF2C" w14:textId="77777777" w:rsidR="00CF538E" w:rsidRPr="00CF538E" w:rsidRDefault="00CF538E" w:rsidP="00CF538E">
      <w:pPr>
        <w:pStyle w:val="Paragraphedeliste"/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Organiser une distribution sécurisée et efficiente des produits de santé aux hôpitaux de l’AP-HP et autres clients.</w:t>
      </w:r>
    </w:p>
    <w:p w14:paraId="614D9232" w14:textId="77777777" w:rsidR="00CF538E" w:rsidRPr="00CF538E" w:rsidRDefault="00CF538E" w:rsidP="00CF538E">
      <w:pPr>
        <w:pStyle w:val="Paragraphedeliste"/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Gérer la production et la distribution de doses unitaires aux hôpitaux de l’APHP.</w:t>
      </w:r>
    </w:p>
    <w:p w14:paraId="77EE61B3" w14:textId="77777777" w:rsidR="00CF538E" w:rsidRPr="00CF538E" w:rsidRDefault="00CF538E" w:rsidP="00CF538E">
      <w:pPr>
        <w:pStyle w:val="Paragraphedeliste"/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Garantir le respect des réglementations en vigueur.</w:t>
      </w:r>
    </w:p>
    <w:p w14:paraId="0F27128E" w14:textId="77777777" w:rsidR="00CF538E" w:rsidRPr="00CF538E" w:rsidRDefault="00CF538E" w:rsidP="00CF538E">
      <w:pPr>
        <w:pStyle w:val="Paragraphedeliste"/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Promouvoir la qualité et la formation continue au sein du service.</w:t>
      </w:r>
    </w:p>
    <w:p w14:paraId="68FF953E" w14:textId="77777777" w:rsidR="00CF538E" w:rsidRPr="00CF538E" w:rsidRDefault="00CF538E" w:rsidP="00CF538E">
      <w:pPr>
        <w:pStyle w:val="Paragraphedeliste"/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Participer à la mise en œuvre de plans d’urgence.</w:t>
      </w:r>
    </w:p>
    <w:p w14:paraId="300D6C8D" w14:textId="77777777" w:rsidR="00CF538E" w:rsidRPr="00CF538E" w:rsidRDefault="00CF538E" w:rsidP="00CF538E">
      <w:pPr>
        <w:pStyle w:val="Paragraphedeliste"/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Optimiser les moyens et l’organisation de l’UF Logistique pour fiabiliser les flux de produits.</w:t>
      </w:r>
    </w:p>
    <w:p w14:paraId="0E0A2ED3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b/>
          <w:bCs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b/>
          <w:bCs/>
          <w:color w:val="002060"/>
          <w:sz w:val="24"/>
          <w:szCs w:val="24"/>
        </w:rPr>
        <w:t>Profil Recherché :</w:t>
      </w:r>
    </w:p>
    <w:p w14:paraId="37B300B6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Diplôme de Pharmacien Praticien Hospitalier ou équivalence reconnue.</w:t>
      </w:r>
    </w:p>
    <w:p w14:paraId="692F1876" w14:textId="770F586A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Expérience significative en pharmacie hospitalière.</w:t>
      </w:r>
    </w:p>
    <w:p w14:paraId="4ECA589C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Sens des responsabilités, rigueur et diplomatie.</w:t>
      </w:r>
    </w:p>
    <w:p w14:paraId="43B6282C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lastRenderedPageBreak/>
        <w:t>Conditions :</w:t>
      </w:r>
    </w:p>
    <w:p w14:paraId="3E2FEF1C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CDD de 6 mois à 3 ans.</w:t>
      </w:r>
    </w:p>
    <w:p w14:paraId="4FF4D7D1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Poste basé à Nanterre (92).</w:t>
      </w:r>
    </w:p>
    <w:p w14:paraId="7F08542C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Pourquoi nous rejoindre ?</w:t>
      </w:r>
    </w:p>
    <w:p w14:paraId="7D9227B9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b/>
          <w:bCs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b/>
          <w:bCs/>
          <w:color w:val="002060"/>
          <w:sz w:val="24"/>
          <w:szCs w:val="24"/>
        </w:rPr>
        <w:t>Intégrer l’AGEPS, c’est faire partie d’une équipe dynamique et engagée, au cœur des défis de la santé publique. Vous aurez l'opportunité de contribuer à des projets d’envergure, dans un environnement stimulant où votre expertise sera valorisée.</w:t>
      </w:r>
    </w:p>
    <w:p w14:paraId="6B0ADB44" w14:textId="77777777" w:rsidR="00CF538E" w:rsidRPr="00CF538E" w:rsidRDefault="00CF538E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Envoyez votre candidature dès maintenant et participez à une mission qui a du sens !</w:t>
      </w:r>
    </w:p>
    <w:p w14:paraId="2F811606" w14:textId="3E28B254" w:rsidR="0088047C" w:rsidRPr="00247630" w:rsidRDefault="00EE1911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b/>
          <w:bCs/>
          <w:color w:val="002060"/>
          <w:sz w:val="24"/>
          <w:szCs w:val="24"/>
        </w:rPr>
      </w:pP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>Merci de bien vouloir adresser votre candidature à Quadra</w:t>
      </w:r>
      <w:r w:rsidR="008215C4" w:rsidRPr="00CF538E">
        <w:rPr>
          <w:rFonts w:ascii="Crimson Pro" w:eastAsiaTheme="minorHAnsi" w:hAnsi="Crimson Pro" w:cs="Calibri"/>
          <w:color w:val="002060"/>
          <w:sz w:val="24"/>
          <w:szCs w:val="24"/>
        </w:rPr>
        <w:t xml:space="preserve"> </w:t>
      </w:r>
      <w:r w:rsidRPr="00CF538E">
        <w:rPr>
          <w:rFonts w:ascii="Crimson Pro" w:eastAsiaTheme="minorHAnsi" w:hAnsi="Crimson Pro" w:cs="Calibri"/>
          <w:color w:val="002060"/>
          <w:sz w:val="24"/>
          <w:szCs w:val="24"/>
        </w:rPr>
        <w:t xml:space="preserve">-via l’espace candidat de notre site web </w:t>
      </w:r>
      <w:hyperlink r:id="rId11" w:history="1">
        <w:r w:rsidR="0088047C" w:rsidRPr="00CF538E">
          <w:rPr>
            <w:rFonts w:eastAsiaTheme="minorHAnsi" w:cs="Calibri"/>
            <w:color w:val="002060"/>
            <w:sz w:val="24"/>
            <w:szCs w:val="24"/>
          </w:rPr>
          <w:t>www.quadra-consultants.com</w:t>
        </w:r>
      </w:hyperlink>
      <w:r w:rsidR="0088047C" w:rsidRPr="00CF538E">
        <w:rPr>
          <w:rFonts w:ascii="Crimson Pro" w:eastAsiaTheme="minorHAnsi" w:hAnsi="Crimson Pro" w:cs="Calibri"/>
          <w:color w:val="002060"/>
          <w:sz w:val="24"/>
          <w:szCs w:val="24"/>
        </w:rPr>
        <w:t xml:space="preserve">  </w:t>
      </w:r>
      <w:r w:rsidR="0088047C" w:rsidRPr="00247630">
        <w:rPr>
          <w:rFonts w:ascii="Crimson Pro" w:eastAsiaTheme="minorHAnsi" w:hAnsi="Crimson Pro" w:cs="Calibri"/>
          <w:b/>
          <w:bCs/>
          <w:color w:val="002060"/>
          <w:sz w:val="24"/>
          <w:szCs w:val="24"/>
        </w:rPr>
        <w:t xml:space="preserve">Référence </w:t>
      </w:r>
      <w:r w:rsidR="00BE7A8E" w:rsidRPr="00247630">
        <w:rPr>
          <w:rFonts w:ascii="Crimson Pro" w:eastAsiaTheme="minorHAnsi" w:hAnsi="Crimson Pro" w:cs="Calibri"/>
          <w:b/>
          <w:bCs/>
          <w:color w:val="002060"/>
          <w:sz w:val="24"/>
          <w:szCs w:val="24"/>
        </w:rPr>
        <w:t>29110</w:t>
      </w:r>
    </w:p>
    <w:p w14:paraId="43BC5A5E" w14:textId="77777777" w:rsidR="00EE1911" w:rsidRPr="00CF538E" w:rsidRDefault="00EE1911" w:rsidP="00CF538E">
      <w:pPr>
        <w:widowControl/>
        <w:autoSpaceDE/>
        <w:autoSpaceDN/>
        <w:spacing w:before="100" w:beforeAutospacing="1" w:after="100" w:afterAutospacing="1"/>
        <w:jc w:val="both"/>
        <w:rPr>
          <w:rFonts w:ascii="Crimson Pro" w:eastAsiaTheme="minorHAnsi" w:hAnsi="Crimson Pro" w:cs="Calibri"/>
          <w:color w:val="002060"/>
          <w:sz w:val="24"/>
          <w:szCs w:val="24"/>
        </w:rPr>
      </w:pPr>
    </w:p>
    <w:sectPr w:rsidR="00EE1911" w:rsidRPr="00CF538E" w:rsidSect="00B701EF">
      <w:headerReference w:type="default" r:id="rId12"/>
      <w:pgSz w:w="11906" w:h="16838"/>
      <w:pgMar w:top="174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417561" w14:textId="77777777" w:rsidR="00F24955" w:rsidRDefault="00F24955" w:rsidP="00EC2C86">
      <w:r>
        <w:separator/>
      </w:r>
    </w:p>
  </w:endnote>
  <w:endnote w:type="continuationSeparator" w:id="0">
    <w:p w14:paraId="2B07AA1D" w14:textId="77777777" w:rsidR="00F24955" w:rsidRDefault="00F24955" w:rsidP="00EC2C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rimson Pro">
    <w:panose1 w:val="00000000000000000000"/>
    <w:charset w:val="00"/>
    <w:family w:val="auto"/>
    <w:pitch w:val="variable"/>
    <w:sig w:usb0="A00000FF" w:usb1="5000E04B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ACC78F" w14:textId="77777777" w:rsidR="00F24955" w:rsidRDefault="00F24955" w:rsidP="00EC2C86">
      <w:r>
        <w:separator/>
      </w:r>
    </w:p>
  </w:footnote>
  <w:footnote w:type="continuationSeparator" w:id="0">
    <w:p w14:paraId="60DC4229" w14:textId="77777777" w:rsidR="00F24955" w:rsidRDefault="00F24955" w:rsidP="00EC2C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30C7E1" w14:textId="6A3AB248" w:rsidR="00EC2C86" w:rsidRPr="00B701EF" w:rsidRDefault="009A60C4" w:rsidP="00B701EF">
    <w:pPr>
      <w:pStyle w:val="En-tt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5477082" wp14:editId="261C8D0A">
          <wp:simplePos x="0" y="0"/>
          <wp:positionH relativeFrom="column">
            <wp:posOffset>4666615</wp:posOffset>
          </wp:positionH>
          <wp:positionV relativeFrom="paragraph">
            <wp:posOffset>-121920</wp:posOffset>
          </wp:positionV>
          <wp:extent cx="3497873" cy="731520"/>
          <wp:effectExtent l="0" t="0" r="7620" b="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97873" cy="7315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701EF">
      <w:rPr>
        <w:noProof/>
      </w:rPr>
      <w:drawing>
        <wp:inline distT="0" distB="0" distL="0" distR="0" wp14:anchorId="299F8806" wp14:editId="68320A1F">
          <wp:extent cx="868013" cy="492041"/>
          <wp:effectExtent l="0" t="0" r="8890" b="3810"/>
          <wp:docPr id="7" name="Image 7" descr="Résultat de recherche d'images pour &quot;logo ageps&quo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ésultat de recherche d'images pour &quot;logo ageps&quot;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5489" cy="4962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701EF" w:rsidRPr="00B701EF">
      <w:rPr>
        <w:noProof/>
      </w:rPr>
      <w:t xml:space="preserve"> </w:t>
    </w:r>
    <w:r w:rsidR="00B701EF">
      <w:rPr>
        <w:noProof/>
      </w:rPr>
      <w:t xml:space="preserve">    </w:t>
    </w:r>
    <w:r w:rsidR="00B701EF">
      <w:rPr>
        <w:noProof/>
      </w:rPr>
      <w:tab/>
    </w:r>
    <w:r w:rsidR="00B701EF">
      <w:rPr>
        <w:noProof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7C2064"/>
    <w:multiLevelType w:val="multilevel"/>
    <w:tmpl w:val="9C66A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2F974B6"/>
    <w:multiLevelType w:val="hybridMultilevel"/>
    <w:tmpl w:val="64F0BD88"/>
    <w:lvl w:ilvl="0" w:tplc="6F42AAF0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7C7FAD"/>
    <w:multiLevelType w:val="hybridMultilevel"/>
    <w:tmpl w:val="A9DA93BC"/>
    <w:lvl w:ilvl="0" w:tplc="4AE0EA44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F114AC"/>
    <w:multiLevelType w:val="hybridMultilevel"/>
    <w:tmpl w:val="7A50E2E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E16C73"/>
    <w:multiLevelType w:val="hybridMultilevel"/>
    <w:tmpl w:val="69D2F82E"/>
    <w:lvl w:ilvl="0" w:tplc="FFFFFFFF">
      <w:start w:val="1"/>
      <w:numFmt w:val="bullet"/>
      <w:lvlText w:val="-"/>
      <w:lvlJc w:val="left"/>
      <w:pPr>
        <w:tabs>
          <w:tab w:val="num" w:pos="1996"/>
        </w:tabs>
        <w:ind w:left="1996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1A1B3F"/>
    <w:multiLevelType w:val="singleLevel"/>
    <w:tmpl w:val="0F2458C6"/>
    <w:lvl w:ilvl="0">
      <w:start w:val="1"/>
      <w:numFmt w:val="decimal"/>
      <w:lvlText w:val="%1."/>
      <w:lvlJc w:val="left"/>
      <w:pPr>
        <w:tabs>
          <w:tab w:val="num" w:pos="998"/>
        </w:tabs>
        <w:ind w:left="998" w:hanging="360"/>
      </w:pPr>
    </w:lvl>
  </w:abstractNum>
  <w:abstractNum w:abstractNumId="6" w15:restartNumberingAfterBreak="0">
    <w:nsid w:val="39367C2F"/>
    <w:multiLevelType w:val="hybridMultilevel"/>
    <w:tmpl w:val="683676B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C9E2E4A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E831FA"/>
    <w:multiLevelType w:val="hybridMultilevel"/>
    <w:tmpl w:val="2592B4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6D64C2"/>
    <w:multiLevelType w:val="hybridMultilevel"/>
    <w:tmpl w:val="CA70BFB6"/>
    <w:lvl w:ilvl="0" w:tplc="4AE0EA44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8B35C6"/>
    <w:multiLevelType w:val="hybridMultilevel"/>
    <w:tmpl w:val="68EC9D3E"/>
    <w:lvl w:ilvl="0" w:tplc="262A6B5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FE2E1D"/>
    <w:multiLevelType w:val="hybridMultilevel"/>
    <w:tmpl w:val="7B88ADB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205707"/>
    <w:multiLevelType w:val="multilevel"/>
    <w:tmpl w:val="BC9E9D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EE77E68"/>
    <w:multiLevelType w:val="hybridMultilevel"/>
    <w:tmpl w:val="46FEFACC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345CA7"/>
    <w:multiLevelType w:val="hybridMultilevel"/>
    <w:tmpl w:val="58FC376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BD6BE3"/>
    <w:multiLevelType w:val="hybridMultilevel"/>
    <w:tmpl w:val="4D1A3D7A"/>
    <w:lvl w:ilvl="0" w:tplc="DC9E2E4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A574A0"/>
    <w:multiLevelType w:val="hybridMultilevel"/>
    <w:tmpl w:val="9586E2D6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053D96"/>
    <w:multiLevelType w:val="multilevel"/>
    <w:tmpl w:val="B2AAA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31561268">
    <w:abstractNumId w:val="5"/>
    <w:lvlOverride w:ilvl="0">
      <w:startOverride w:val="1"/>
    </w:lvlOverride>
  </w:num>
  <w:num w:numId="2" w16cid:durableId="820315641">
    <w:abstractNumId w:val="1"/>
  </w:num>
  <w:num w:numId="3" w16cid:durableId="2045592890">
    <w:abstractNumId w:val="2"/>
  </w:num>
  <w:num w:numId="4" w16cid:durableId="72624938">
    <w:abstractNumId w:val="8"/>
  </w:num>
  <w:num w:numId="5" w16cid:durableId="316344475">
    <w:abstractNumId w:val="9"/>
  </w:num>
  <w:num w:numId="6" w16cid:durableId="829490347">
    <w:abstractNumId w:val="10"/>
  </w:num>
  <w:num w:numId="7" w16cid:durableId="779031301">
    <w:abstractNumId w:val="13"/>
  </w:num>
  <w:num w:numId="8" w16cid:durableId="1355426889">
    <w:abstractNumId w:val="7"/>
  </w:num>
  <w:num w:numId="9" w16cid:durableId="36980210">
    <w:abstractNumId w:val="6"/>
  </w:num>
  <w:num w:numId="10" w16cid:durableId="251401855">
    <w:abstractNumId w:val="4"/>
  </w:num>
  <w:num w:numId="11" w16cid:durableId="1231692739">
    <w:abstractNumId w:val="12"/>
  </w:num>
  <w:num w:numId="12" w16cid:durableId="484857413">
    <w:abstractNumId w:val="15"/>
  </w:num>
  <w:num w:numId="13" w16cid:durableId="1640723753">
    <w:abstractNumId w:val="14"/>
  </w:num>
  <w:num w:numId="14" w16cid:durableId="1897468180">
    <w:abstractNumId w:val="11"/>
  </w:num>
  <w:num w:numId="15" w16cid:durableId="342558587">
    <w:abstractNumId w:val="16"/>
  </w:num>
  <w:num w:numId="16" w16cid:durableId="1239706371">
    <w:abstractNumId w:val="0"/>
  </w:num>
  <w:num w:numId="17" w16cid:durableId="2917889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8CD"/>
    <w:rsid w:val="00000CED"/>
    <w:rsid w:val="00017D89"/>
    <w:rsid w:val="00051E10"/>
    <w:rsid w:val="000C59F1"/>
    <w:rsid w:val="00132627"/>
    <w:rsid w:val="001A7768"/>
    <w:rsid w:val="001E38DD"/>
    <w:rsid w:val="001E6D93"/>
    <w:rsid w:val="002017ED"/>
    <w:rsid w:val="00217FAD"/>
    <w:rsid w:val="002366FF"/>
    <w:rsid w:val="002433CF"/>
    <w:rsid w:val="00247630"/>
    <w:rsid w:val="00265020"/>
    <w:rsid w:val="004056C5"/>
    <w:rsid w:val="0052339A"/>
    <w:rsid w:val="00535158"/>
    <w:rsid w:val="00585F25"/>
    <w:rsid w:val="005C00A1"/>
    <w:rsid w:val="005C2077"/>
    <w:rsid w:val="006D13FA"/>
    <w:rsid w:val="007163A2"/>
    <w:rsid w:val="00740A7A"/>
    <w:rsid w:val="007943D5"/>
    <w:rsid w:val="00795A9F"/>
    <w:rsid w:val="007C2C3C"/>
    <w:rsid w:val="007D026B"/>
    <w:rsid w:val="007D072B"/>
    <w:rsid w:val="008215C4"/>
    <w:rsid w:val="008328CD"/>
    <w:rsid w:val="00843D72"/>
    <w:rsid w:val="0088047C"/>
    <w:rsid w:val="008A3493"/>
    <w:rsid w:val="008D1438"/>
    <w:rsid w:val="008E3C51"/>
    <w:rsid w:val="008E5996"/>
    <w:rsid w:val="00932B0D"/>
    <w:rsid w:val="00965BFB"/>
    <w:rsid w:val="00983417"/>
    <w:rsid w:val="009A60C4"/>
    <w:rsid w:val="009A7C9F"/>
    <w:rsid w:val="00A036C4"/>
    <w:rsid w:val="00A35460"/>
    <w:rsid w:val="00A80223"/>
    <w:rsid w:val="00A8290C"/>
    <w:rsid w:val="00AA0CE1"/>
    <w:rsid w:val="00AA68CB"/>
    <w:rsid w:val="00AA6A6A"/>
    <w:rsid w:val="00AE08CD"/>
    <w:rsid w:val="00AF7AA5"/>
    <w:rsid w:val="00B32B72"/>
    <w:rsid w:val="00B3673E"/>
    <w:rsid w:val="00B46083"/>
    <w:rsid w:val="00B64756"/>
    <w:rsid w:val="00B701EF"/>
    <w:rsid w:val="00BE7A8E"/>
    <w:rsid w:val="00C22C71"/>
    <w:rsid w:val="00C57DF7"/>
    <w:rsid w:val="00C92BAB"/>
    <w:rsid w:val="00C96BD4"/>
    <w:rsid w:val="00CB126B"/>
    <w:rsid w:val="00CC2F5C"/>
    <w:rsid w:val="00CF538E"/>
    <w:rsid w:val="00D0396B"/>
    <w:rsid w:val="00D37A59"/>
    <w:rsid w:val="00D715A6"/>
    <w:rsid w:val="00DB6531"/>
    <w:rsid w:val="00E0405B"/>
    <w:rsid w:val="00E45CD9"/>
    <w:rsid w:val="00E67D59"/>
    <w:rsid w:val="00E702DD"/>
    <w:rsid w:val="00E8269E"/>
    <w:rsid w:val="00EA4CC3"/>
    <w:rsid w:val="00EC2C86"/>
    <w:rsid w:val="00EC4FEC"/>
    <w:rsid w:val="00EE1911"/>
    <w:rsid w:val="00EF4CE3"/>
    <w:rsid w:val="00F24955"/>
    <w:rsid w:val="00F93320"/>
    <w:rsid w:val="00FA30BD"/>
    <w:rsid w:val="00FF453D"/>
    <w:rsid w:val="00FF6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05D1518E"/>
  <w15:docId w15:val="{4236B6F1-6683-4898-A86B-4E5B1DAD5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28CD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C2C86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EC2C86"/>
    <w:rPr>
      <w:rFonts w:ascii="Times New Roman" w:eastAsiaTheme="minorEastAsia" w:hAnsi="Times New Roman" w:cs="Times New Roman"/>
      <w:sz w:val="20"/>
      <w:szCs w:val="20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EC2C8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EC2C86"/>
    <w:rPr>
      <w:rFonts w:ascii="Times New Roman" w:eastAsiaTheme="minorEastAsia" w:hAnsi="Times New Roman" w:cs="Times New Roman"/>
      <w:sz w:val="20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8E3C5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93320"/>
    <w:pPr>
      <w:widowControl/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A68CB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A68CB"/>
    <w:rPr>
      <w:rFonts w:ascii="Tahoma" w:eastAsiaTheme="minorEastAsia" w:hAnsi="Tahoma" w:cs="Tahoma"/>
      <w:sz w:val="16"/>
      <w:szCs w:val="16"/>
      <w:lang w:eastAsia="fr-FR"/>
    </w:rPr>
  </w:style>
  <w:style w:type="paragraph" w:customStyle="1" w:styleId="default">
    <w:name w:val="default"/>
    <w:basedOn w:val="Normal"/>
    <w:rsid w:val="00B32B72"/>
    <w:pPr>
      <w:widowControl/>
      <w:autoSpaceDE/>
      <w:autoSpaceDN/>
    </w:pPr>
    <w:rPr>
      <w:rFonts w:ascii="Calibri" w:eastAsiaTheme="minorHAnsi" w:hAnsi="Calibri" w:cs="Calibri"/>
      <w:color w:val="000000"/>
      <w:sz w:val="24"/>
      <w:szCs w:val="24"/>
    </w:rPr>
  </w:style>
  <w:style w:type="character" w:styleId="Lienhypertexte">
    <w:name w:val="Hyperlink"/>
    <w:basedOn w:val="Policepardfaut"/>
    <w:uiPriority w:val="99"/>
    <w:unhideWhenUsed/>
    <w:rsid w:val="0088047C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88047C"/>
    <w:rPr>
      <w:color w:val="605E5C"/>
      <w:shd w:val="clear" w:color="auto" w:fill="E1DFDD"/>
    </w:rPr>
  </w:style>
  <w:style w:type="paragraph" w:styleId="Corpsdetexte">
    <w:name w:val="Body Text"/>
    <w:basedOn w:val="Normal"/>
    <w:link w:val="CorpsdetexteCar"/>
    <w:rsid w:val="00A8290C"/>
    <w:pPr>
      <w:widowControl/>
      <w:autoSpaceDE/>
      <w:autoSpaceDN/>
      <w:spacing w:after="120"/>
    </w:pPr>
    <w:rPr>
      <w:rFonts w:eastAsia="Times New Roman"/>
    </w:rPr>
  </w:style>
  <w:style w:type="character" w:customStyle="1" w:styleId="CorpsdetexteCar">
    <w:name w:val="Corps de texte Car"/>
    <w:basedOn w:val="Policepardfaut"/>
    <w:link w:val="Corpsdetexte"/>
    <w:rsid w:val="00A8290C"/>
    <w:rPr>
      <w:rFonts w:ascii="Times New Roman" w:eastAsia="Times New Roman" w:hAnsi="Times New Roman" w:cs="Times New Roman"/>
      <w:sz w:val="20"/>
      <w:szCs w:val="2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5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7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85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2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8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1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quadra-consultants.com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E8BA77C53CFC48A34D207CCB06B9B7" ma:contentTypeVersion="13" ma:contentTypeDescription="Crée un document." ma:contentTypeScope="" ma:versionID="a9dacfbce163af5a3692544470a35811">
  <xsd:schema xmlns:xsd="http://www.w3.org/2001/XMLSchema" xmlns:xs="http://www.w3.org/2001/XMLSchema" xmlns:p="http://schemas.microsoft.com/office/2006/metadata/properties" xmlns:ns2="05f37f98-6332-4680-87c7-ae5405bc9dc5" xmlns:ns3="5865859e-a8f9-4ed5-85c1-5ecd83aff49d" targetNamespace="http://schemas.microsoft.com/office/2006/metadata/properties" ma:root="true" ma:fieldsID="bdd090be10c0918d10eaf970a15ea280" ns2:_="" ns3:_="">
    <xsd:import namespace="05f37f98-6332-4680-87c7-ae5405bc9dc5"/>
    <xsd:import namespace="5865859e-a8f9-4ed5-85c1-5ecd83aff49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f37f98-6332-4680-87c7-ae5405bc9d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65859e-a8f9-4ed5-85c1-5ecd83aff49d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8C17F8F-CF16-462F-995B-6F0694B7FBD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E942ABC-9FCA-44DC-9421-349FD29128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f37f98-6332-4680-87c7-ae5405bc9dc5"/>
    <ds:schemaRef ds:uri="5865859e-a8f9-4ed5-85c1-5ecd83aff4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D8E7845-725C-4AFD-A200-0189F27005B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DE90C3-B629-4DD8-A553-CB2718F499F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394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MORIAU Didier</dc:creator>
  <cp:lastModifiedBy>Catherine JULIEN</cp:lastModifiedBy>
  <cp:revision>3</cp:revision>
  <cp:lastPrinted>2022-03-07T14:45:00Z</cp:lastPrinted>
  <dcterms:created xsi:type="dcterms:W3CDTF">2024-06-18T13:44:00Z</dcterms:created>
  <dcterms:modified xsi:type="dcterms:W3CDTF">2024-06-18T13:44:00Z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0x01010098E8BA77C53CFC48A34D207CCB06B9B7</vt:lpwstr>
  </property>
</Properties>
</file>