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24" w:rsidRDefault="00A72924" w:rsidP="00D439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2E6834" w:rsidRDefault="001F7261" w:rsidP="00D439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E34CB3">
        <w:rPr>
          <w:rFonts w:eastAsia="Times New Roman" w:cstheme="minorHAnsi"/>
          <w:sz w:val="24"/>
          <w:szCs w:val="24"/>
          <w:lang w:eastAsia="fr-FR"/>
        </w:rPr>
        <w:t xml:space="preserve">Le </w:t>
      </w:r>
      <w:r w:rsidRPr="00E34CB3">
        <w:rPr>
          <w:rFonts w:eastAsia="Times New Roman" w:cstheme="minorHAnsi"/>
          <w:b/>
          <w:sz w:val="24"/>
          <w:szCs w:val="24"/>
          <w:lang w:eastAsia="fr-FR"/>
        </w:rPr>
        <w:t>Centre Hospitalier du Sud-Seine-et-Marne</w:t>
      </w:r>
      <w:r w:rsidRPr="00E34CB3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2E6834">
        <w:rPr>
          <w:rFonts w:eastAsia="Times New Roman" w:cstheme="minorHAnsi"/>
          <w:sz w:val="24"/>
          <w:szCs w:val="24"/>
          <w:lang w:eastAsia="fr-FR"/>
        </w:rPr>
        <w:t xml:space="preserve">est </w:t>
      </w:r>
      <w:r w:rsidR="00D43917">
        <w:rPr>
          <w:rFonts w:eastAsia="Times New Roman" w:cstheme="minorHAnsi"/>
          <w:sz w:val="24"/>
          <w:szCs w:val="24"/>
          <w:lang w:eastAsia="fr-FR"/>
        </w:rPr>
        <w:t>né en 2017</w:t>
      </w:r>
      <w:r w:rsidRPr="00E34CB3">
        <w:rPr>
          <w:rFonts w:eastAsia="Times New Roman" w:cstheme="minorHAnsi"/>
          <w:sz w:val="24"/>
          <w:szCs w:val="24"/>
          <w:lang w:eastAsia="fr-FR"/>
        </w:rPr>
        <w:t xml:space="preserve"> de la fusion des CH de Font</w:t>
      </w:r>
      <w:r w:rsidR="00D43917">
        <w:rPr>
          <w:rFonts w:eastAsia="Times New Roman" w:cstheme="minorHAnsi"/>
          <w:sz w:val="24"/>
          <w:szCs w:val="24"/>
          <w:lang w:eastAsia="fr-FR"/>
        </w:rPr>
        <w:t>ainebleau, Montereau et Nemours</w:t>
      </w:r>
      <w:r w:rsidR="002E6834">
        <w:rPr>
          <w:rFonts w:eastAsia="Times New Roman" w:cstheme="minorHAnsi"/>
          <w:sz w:val="24"/>
          <w:szCs w:val="24"/>
          <w:lang w:eastAsia="fr-FR"/>
        </w:rPr>
        <w:t>.</w:t>
      </w:r>
    </w:p>
    <w:p w:rsidR="002E6834" w:rsidRDefault="002E6834" w:rsidP="00D439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1B41F1" w:rsidRDefault="002E6834" w:rsidP="002E68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Un poste de</w:t>
      </w:r>
      <w:r w:rsidR="00D43917">
        <w:rPr>
          <w:rFonts w:eastAsia="Times New Roman" w:cstheme="minorHAnsi"/>
          <w:sz w:val="24"/>
          <w:szCs w:val="24"/>
          <w:lang w:eastAsia="fr-FR"/>
        </w:rPr>
        <w:t xml:space="preserve"> pharmacien </w:t>
      </w:r>
      <w:r>
        <w:rPr>
          <w:rFonts w:eastAsia="Times New Roman" w:cstheme="minorHAnsi"/>
          <w:sz w:val="24"/>
          <w:szCs w:val="24"/>
          <w:lang w:eastAsia="fr-FR"/>
        </w:rPr>
        <w:t xml:space="preserve">est à pourvoir </w:t>
      </w:r>
      <w:r w:rsidR="00273E6D">
        <w:rPr>
          <w:rFonts w:eastAsia="Times New Roman" w:cstheme="minorHAnsi"/>
          <w:sz w:val="24"/>
          <w:szCs w:val="24"/>
          <w:lang w:eastAsia="fr-FR"/>
        </w:rPr>
        <w:t>dès à présent</w:t>
      </w:r>
      <w:r w:rsidR="00273E6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43917">
        <w:rPr>
          <w:rFonts w:eastAsia="Times New Roman" w:cstheme="minorHAnsi"/>
          <w:sz w:val="24"/>
          <w:szCs w:val="24"/>
          <w:lang w:eastAsia="fr-FR"/>
        </w:rPr>
        <w:t xml:space="preserve">pour une </w:t>
      </w:r>
      <w:r w:rsidR="00D43917" w:rsidRPr="001B41F1">
        <w:rPr>
          <w:rFonts w:eastAsia="Times New Roman" w:cstheme="minorHAnsi"/>
          <w:sz w:val="24"/>
          <w:szCs w:val="24"/>
          <w:lang w:eastAsia="fr-FR"/>
        </w:rPr>
        <w:t>durée de 2</w:t>
      </w:r>
      <w:r w:rsidR="001E0939" w:rsidRPr="001B41F1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43917" w:rsidRPr="001B41F1">
        <w:rPr>
          <w:rFonts w:eastAsia="Times New Roman" w:cstheme="minorHAnsi"/>
          <w:sz w:val="24"/>
          <w:szCs w:val="24"/>
          <w:lang w:eastAsia="fr-FR"/>
        </w:rPr>
        <w:t>ans</w:t>
      </w:r>
      <w:r w:rsidR="001B41F1" w:rsidRPr="001B41F1">
        <w:rPr>
          <w:rFonts w:eastAsia="Times New Roman" w:cstheme="minorHAnsi"/>
          <w:sz w:val="24"/>
          <w:szCs w:val="24"/>
          <w:lang w:eastAsia="fr-FR"/>
        </w:rPr>
        <w:t xml:space="preserve"> renouvelables</w:t>
      </w:r>
      <w:r w:rsidR="002F7BF4">
        <w:rPr>
          <w:rFonts w:eastAsia="Times New Roman" w:cstheme="minorHAnsi"/>
          <w:sz w:val="24"/>
          <w:szCs w:val="24"/>
          <w:lang w:eastAsia="fr-FR"/>
        </w:rPr>
        <w:t>.</w:t>
      </w:r>
    </w:p>
    <w:p w:rsidR="003967D3" w:rsidRDefault="001B41F1" w:rsidP="002E683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Il s’agit d’un poste d’assistant spécialiste, de praticien attaché ou de praticien hospitalier contr</w:t>
      </w:r>
      <w:r w:rsidR="00273E6D">
        <w:rPr>
          <w:rFonts w:eastAsia="Times New Roman" w:cstheme="minorHAnsi"/>
          <w:sz w:val="24"/>
          <w:szCs w:val="24"/>
          <w:lang w:eastAsia="fr-FR"/>
        </w:rPr>
        <w:t>actuel selon le profil candidat avec p</w:t>
      </w:r>
      <w:r>
        <w:rPr>
          <w:rFonts w:eastAsia="Times New Roman" w:cstheme="minorHAnsi"/>
          <w:sz w:val="24"/>
          <w:szCs w:val="24"/>
          <w:lang w:eastAsia="fr-FR"/>
        </w:rPr>
        <w:t xml:space="preserve">ossibilité de perspectives sur le long terme </w:t>
      </w:r>
      <w:r w:rsidR="00730419">
        <w:rPr>
          <w:rFonts w:eastAsia="Times New Roman" w:cstheme="minorHAnsi"/>
          <w:sz w:val="24"/>
          <w:szCs w:val="24"/>
          <w:lang w:eastAsia="fr-FR"/>
        </w:rPr>
        <w:t>pour un poste de praticien hospitalier</w:t>
      </w:r>
      <w:r w:rsidR="002F7BF4">
        <w:rPr>
          <w:rFonts w:eastAsia="Times New Roman" w:cstheme="minorHAnsi"/>
          <w:sz w:val="24"/>
          <w:szCs w:val="24"/>
          <w:lang w:eastAsia="fr-FR"/>
        </w:rPr>
        <w:t>.</w:t>
      </w:r>
      <w:r w:rsidR="00273E6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3967D3">
        <w:rPr>
          <w:rFonts w:eastAsia="Times New Roman" w:cstheme="minorHAnsi"/>
          <w:sz w:val="24"/>
          <w:szCs w:val="24"/>
          <w:lang w:eastAsia="fr-FR"/>
        </w:rPr>
        <w:t>En fonction du profil du candidat, le poste est à pourvoir soit sur le secteur « Médicament » ou sur le secteur « Dispositif Médicaux »</w:t>
      </w:r>
      <w:r w:rsidR="00273E6D">
        <w:rPr>
          <w:rFonts w:eastAsia="Times New Roman" w:cstheme="minorHAnsi"/>
          <w:sz w:val="24"/>
          <w:szCs w:val="24"/>
          <w:lang w:eastAsia="fr-FR"/>
        </w:rPr>
        <w:t>.</w:t>
      </w:r>
      <w:bookmarkStart w:id="0" w:name="_GoBack"/>
      <w:bookmarkEnd w:id="0"/>
    </w:p>
    <w:p w:rsidR="003967D3" w:rsidRPr="003967D3" w:rsidRDefault="003967D3" w:rsidP="00396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3967D3">
        <w:rPr>
          <w:rFonts w:eastAsia="Times New Roman" w:cstheme="minorHAnsi"/>
          <w:sz w:val="24"/>
          <w:szCs w:val="24"/>
          <w:lang w:eastAsia="fr-FR"/>
        </w:rPr>
        <w:t xml:space="preserve">Idéalement, vous disposez de compétences en Chimiothérapie et vous avez des connaissances en bloc opératoire et </w:t>
      </w:r>
      <w:r w:rsidR="002F7BF4">
        <w:rPr>
          <w:rFonts w:eastAsia="Times New Roman" w:cstheme="minorHAnsi"/>
          <w:sz w:val="24"/>
          <w:szCs w:val="24"/>
          <w:lang w:eastAsia="fr-FR"/>
        </w:rPr>
        <w:t xml:space="preserve">en </w:t>
      </w:r>
      <w:r w:rsidRPr="003967D3">
        <w:rPr>
          <w:rFonts w:eastAsia="Times New Roman" w:cstheme="minorHAnsi"/>
          <w:sz w:val="24"/>
          <w:szCs w:val="24"/>
          <w:lang w:eastAsia="fr-FR"/>
        </w:rPr>
        <w:t>stérilisation. </w:t>
      </w:r>
    </w:p>
    <w:p w:rsidR="001F7261" w:rsidRPr="001E0F24" w:rsidRDefault="002E6834" w:rsidP="002E6834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B41F1">
        <w:rPr>
          <w:rFonts w:eastAsia="Times New Roman" w:cstheme="minorHAnsi"/>
          <w:sz w:val="24"/>
          <w:szCs w:val="24"/>
          <w:lang w:eastAsia="fr-FR"/>
        </w:rPr>
        <w:br/>
      </w:r>
      <w:r w:rsidR="00D43917" w:rsidRPr="001E0F24">
        <w:rPr>
          <w:rFonts w:eastAsia="Times New Roman" w:cstheme="minorHAnsi"/>
          <w:sz w:val="24"/>
          <w:szCs w:val="24"/>
          <w:lang w:eastAsia="fr-FR"/>
        </w:rPr>
        <w:t>L</w:t>
      </w:r>
      <w:r w:rsidR="001F7261" w:rsidRPr="001E0F24">
        <w:rPr>
          <w:rFonts w:eastAsia="Times New Roman" w:cstheme="minorHAnsi"/>
          <w:sz w:val="24"/>
          <w:szCs w:val="24"/>
          <w:lang w:eastAsia="fr-FR"/>
        </w:rPr>
        <w:t xml:space="preserve">e </w:t>
      </w:r>
      <w:r w:rsidR="00D43917" w:rsidRPr="001E0F24">
        <w:rPr>
          <w:rFonts w:eastAsia="Times New Roman" w:cstheme="minorHAnsi"/>
          <w:sz w:val="24"/>
          <w:szCs w:val="24"/>
          <w:lang w:eastAsia="fr-FR"/>
        </w:rPr>
        <w:t xml:space="preserve">Pharmacien </w:t>
      </w:r>
      <w:r w:rsidR="001E0F24" w:rsidRPr="001E0F24">
        <w:rPr>
          <w:rFonts w:eastAsia="Times New Roman" w:cstheme="minorHAnsi"/>
          <w:sz w:val="24"/>
          <w:szCs w:val="24"/>
          <w:lang w:eastAsia="fr-FR"/>
        </w:rPr>
        <w:t xml:space="preserve">pourra être amené à exercer ses </w:t>
      </w:r>
      <w:r w:rsidR="001F7261" w:rsidRPr="001E0F24">
        <w:rPr>
          <w:rFonts w:eastAsia="Times New Roman" w:cstheme="minorHAnsi"/>
          <w:sz w:val="24"/>
          <w:szCs w:val="24"/>
          <w:lang w:eastAsia="fr-FR"/>
        </w:rPr>
        <w:t xml:space="preserve">fonctions sur </w:t>
      </w:r>
      <w:r w:rsidR="001E0F24" w:rsidRPr="001E0F24">
        <w:rPr>
          <w:rFonts w:eastAsia="Times New Roman" w:cstheme="minorHAnsi"/>
          <w:sz w:val="24"/>
          <w:szCs w:val="24"/>
          <w:lang w:eastAsia="fr-FR"/>
        </w:rPr>
        <w:t>les</w:t>
      </w:r>
      <w:r w:rsidR="001F7261" w:rsidRPr="001E0F24">
        <w:rPr>
          <w:rFonts w:eastAsia="Times New Roman" w:cstheme="minorHAnsi"/>
          <w:sz w:val="24"/>
          <w:szCs w:val="24"/>
          <w:lang w:eastAsia="fr-FR"/>
        </w:rPr>
        <w:t xml:space="preserve"> 3 sites (Fontainebleau, Montereau-Fault-Yonne, Nemours).</w:t>
      </w:r>
    </w:p>
    <w:p w:rsidR="001F7261" w:rsidRPr="001E0F24" w:rsidRDefault="001F7261" w:rsidP="001F726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3967D3" w:rsidRDefault="001E0F24" w:rsidP="00D4391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1E0F24">
        <w:rPr>
          <w:rFonts w:eastAsia="Times New Roman" w:cstheme="minorHAnsi"/>
          <w:sz w:val="24"/>
          <w:szCs w:val="24"/>
          <w:lang w:eastAsia="fr-FR"/>
        </w:rPr>
        <w:t>Il travaillera</w:t>
      </w:r>
      <w:r w:rsidR="001F7261" w:rsidRPr="001E0F24">
        <w:rPr>
          <w:rFonts w:eastAsia="Times New Roman" w:cstheme="minorHAnsi"/>
          <w:sz w:val="24"/>
          <w:szCs w:val="24"/>
          <w:lang w:eastAsia="fr-FR"/>
        </w:rPr>
        <w:t xml:space="preserve"> au sein d’un service dynamique et agréable, actuellement composé d’une équipe commune de </w:t>
      </w:r>
      <w:r w:rsidR="00D43917" w:rsidRPr="001E0F24">
        <w:rPr>
          <w:rFonts w:eastAsia="Times New Roman" w:cstheme="minorHAnsi"/>
          <w:sz w:val="24"/>
          <w:szCs w:val="24"/>
          <w:lang w:eastAsia="fr-FR"/>
        </w:rPr>
        <w:t>11 pharmaciens répartis sur différents secteurs d’activités : secteur médicament, secteur DM, unité de stérilisation, unité de production</w:t>
      </w:r>
      <w:r w:rsidR="001E0939" w:rsidRPr="001E0F24">
        <w:rPr>
          <w:rFonts w:eastAsia="Times New Roman" w:cstheme="minorHAnsi"/>
          <w:sz w:val="24"/>
          <w:szCs w:val="24"/>
          <w:lang w:eastAsia="fr-FR"/>
        </w:rPr>
        <w:t xml:space="preserve"> de cytotoxiques, unités de PDA</w:t>
      </w:r>
    </w:p>
    <w:p w:rsidR="003967D3" w:rsidRDefault="003967D3" w:rsidP="003967D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F7261" w:rsidRPr="0044691A" w:rsidRDefault="0044691A" w:rsidP="003967D3">
      <w:pPr>
        <w:spacing w:after="0"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Description du poste « </w:t>
      </w:r>
      <w:r w:rsidR="001E0F24" w:rsidRPr="0044691A">
        <w:rPr>
          <w:rFonts w:cstheme="minorHAnsi"/>
          <w:b/>
          <w:sz w:val="24"/>
          <w:szCs w:val="24"/>
        </w:rPr>
        <w:t>S</w:t>
      </w:r>
      <w:r w:rsidR="001F7261" w:rsidRPr="0044691A">
        <w:rPr>
          <w:rFonts w:cstheme="minorHAnsi"/>
          <w:b/>
          <w:sz w:val="24"/>
          <w:szCs w:val="24"/>
        </w:rPr>
        <w:t>ecteur médicament</w:t>
      </w:r>
      <w:r>
        <w:rPr>
          <w:rFonts w:cstheme="minorHAnsi"/>
          <w:b/>
          <w:sz w:val="24"/>
          <w:szCs w:val="24"/>
        </w:rPr>
        <w:t> »</w:t>
      </w:r>
    </w:p>
    <w:p w:rsidR="00AB2492" w:rsidRPr="00AB2492" w:rsidRDefault="001F7261" w:rsidP="00AB2492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Helvetica"/>
          <w:b/>
          <w:u w:val="single"/>
          <w:lang w:eastAsia="fr-FR"/>
        </w:rPr>
      </w:pPr>
      <w:r>
        <w:rPr>
          <w:rFonts w:eastAsia="Times New Roman" w:cs="Helvetica"/>
          <w:b/>
          <w:u w:val="single"/>
          <w:lang w:eastAsia="fr-FR"/>
        </w:rPr>
        <w:t>D</w:t>
      </w:r>
      <w:r w:rsidR="00FA101C">
        <w:rPr>
          <w:rFonts w:eastAsia="Times New Roman" w:cs="Helvetica"/>
          <w:b/>
          <w:u w:val="single"/>
          <w:lang w:eastAsia="fr-FR"/>
        </w:rPr>
        <w:t>ispensation et Pharmacie clinique</w:t>
      </w:r>
    </w:p>
    <w:p w:rsidR="00375276" w:rsidRDefault="00AB2492" w:rsidP="00E53D0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="Helvetica"/>
          <w:lang w:eastAsia="fr-FR"/>
        </w:rPr>
      </w:pPr>
      <w:r w:rsidRPr="00375276">
        <w:rPr>
          <w:rFonts w:eastAsia="Times New Roman" w:cs="Helvetica"/>
          <w:lang w:eastAsia="fr-FR"/>
        </w:rPr>
        <w:t xml:space="preserve">Analyse pharmaceutique de niveau </w:t>
      </w:r>
      <w:r w:rsidR="009F14F1" w:rsidRPr="00375276">
        <w:rPr>
          <w:rFonts w:eastAsia="Times New Roman" w:cs="Helvetica"/>
          <w:lang w:eastAsia="fr-FR"/>
        </w:rPr>
        <w:t>1-</w:t>
      </w:r>
      <w:r w:rsidRPr="00375276">
        <w:rPr>
          <w:rFonts w:eastAsia="Times New Roman" w:cs="Helvetica"/>
          <w:lang w:eastAsia="fr-FR"/>
        </w:rPr>
        <w:t>2 : analyse pharmacologique des prescriptions associée</w:t>
      </w:r>
      <w:r w:rsidR="00F87132">
        <w:rPr>
          <w:rFonts w:eastAsia="Times New Roman" w:cs="Helvetica"/>
          <w:lang w:eastAsia="fr-FR"/>
        </w:rPr>
        <w:t>s</w:t>
      </w:r>
      <w:r w:rsidRPr="00375276">
        <w:rPr>
          <w:rFonts w:eastAsia="Times New Roman" w:cs="Helvetica"/>
          <w:lang w:eastAsia="fr-FR"/>
        </w:rPr>
        <w:t xml:space="preserve"> à la participation au suivi de la thérapeutique (efficacité et tolérance) en fonction des données cliniques et biologiques. </w:t>
      </w:r>
    </w:p>
    <w:p w:rsidR="001E0F24" w:rsidRDefault="008A29D8" w:rsidP="00D4391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="Helvetica"/>
          <w:lang w:eastAsia="fr-FR"/>
        </w:rPr>
      </w:pPr>
      <w:r w:rsidRPr="00375276">
        <w:rPr>
          <w:rFonts w:eastAsia="Times New Roman" w:cs="Helvetica"/>
          <w:lang w:eastAsia="fr-FR"/>
        </w:rPr>
        <w:t>Gestion de</w:t>
      </w:r>
      <w:r w:rsidR="00375276">
        <w:rPr>
          <w:rFonts w:eastAsia="Times New Roman" w:cs="Helvetica"/>
          <w:lang w:eastAsia="fr-FR"/>
        </w:rPr>
        <w:t xml:space="preserve"> la base de données médicaments</w:t>
      </w:r>
      <w:r w:rsidR="00D43917">
        <w:rPr>
          <w:rFonts w:eastAsia="Times New Roman" w:cs="Helvetica"/>
          <w:lang w:eastAsia="fr-FR"/>
        </w:rPr>
        <w:t xml:space="preserve"> sur les différents logiciels</w:t>
      </w:r>
      <w:r w:rsidR="001E0F24">
        <w:rPr>
          <w:rFonts w:eastAsia="Times New Roman" w:cs="Helvetica"/>
          <w:lang w:eastAsia="fr-FR"/>
        </w:rPr>
        <w:t xml:space="preserve"> métiers (SILLAGE, PHARMA et </w:t>
      </w:r>
      <w:proofErr w:type="spellStart"/>
      <w:r w:rsidR="001E0F24">
        <w:rPr>
          <w:rFonts w:eastAsia="Times New Roman" w:cs="Helvetica"/>
          <w:lang w:eastAsia="fr-FR"/>
        </w:rPr>
        <w:t>CPAGEi</w:t>
      </w:r>
      <w:proofErr w:type="spellEnd"/>
      <w:r w:rsidR="001E0F24">
        <w:rPr>
          <w:rFonts w:eastAsia="Times New Roman" w:cs="Helvetica"/>
          <w:lang w:eastAsia="fr-FR"/>
        </w:rPr>
        <w:t>)</w:t>
      </w:r>
    </w:p>
    <w:p w:rsidR="00D43917" w:rsidRDefault="00D43917" w:rsidP="00D4391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="Helvetica"/>
          <w:lang w:eastAsia="fr-FR"/>
        </w:rPr>
      </w:pPr>
      <w:r w:rsidRPr="000678E6">
        <w:rPr>
          <w:rFonts w:eastAsia="Times New Roman" w:cs="Helvetica"/>
          <w:lang w:eastAsia="fr-FR"/>
        </w:rPr>
        <w:t xml:space="preserve">Mise à jour </w:t>
      </w:r>
      <w:r w:rsidR="001E0F24">
        <w:rPr>
          <w:rFonts w:eastAsia="Times New Roman" w:cs="Helvetica"/>
          <w:lang w:eastAsia="fr-FR"/>
        </w:rPr>
        <w:t xml:space="preserve">du </w:t>
      </w:r>
      <w:r w:rsidRPr="000678E6">
        <w:rPr>
          <w:rFonts w:eastAsia="Times New Roman" w:cs="Helvetica"/>
          <w:lang w:eastAsia="fr-FR"/>
        </w:rPr>
        <w:t>Livret thérapeutique</w:t>
      </w:r>
    </w:p>
    <w:p w:rsidR="001E0F24" w:rsidRDefault="001E0F24" w:rsidP="000678E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="Helvetica"/>
          <w:lang w:eastAsia="fr-FR"/>
        </w:rPr>
      </w:pPr>
      <w:r>
        <w:rPr>
          <w:rFonts w:eastAsia="Times New Roman" w:cs="Helvetica"/>
          <w:lang w:eastAsia="fr-FR"/>
        </w:rPr>
        <w:t>Analyse des demandes de dispensation des produits Hors Livret</w:t>
      </w:r>
    </w:p>
    <w:p w:rsidR="009F14F1" w:rsidRPr="000678E6" w:rsidRDefault="009F14F1" w:rsidP="000678E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="Helvetica"/>
          <w:lang w:eastAsia="fr-FR"/>
        </w:rPr>
      </w:pPr>
      <w:r w:rsidRPr="00AB2492">
        <w:rPr>
          <w:rFonts w:eastAsia="Times New Roman" w:cs="Helvetica"/>
          <w:lang w:eastAsia="fr-FR"/>
        </w:rPr>
        <w:t xml:space="preserve">Gestion </w:t>
      </w:r>
      <w:r w:rsidR="00D43917" w:rsidRPr="00AB2492">
        <w:rPr>
          <w:rFonts w:eastAsia="Times New Roman" w:cs="Helvetica"/>
          <w:lang w:eastAsia="fr-FR"/>
        </w:rPr>
        <w:t>et suivi</w:t>
      </w:r>
      <w:r w:rsidRPr="00AB2492">
        <w:rPr>
          <w:rFonts w:eastAsia="Times New Roman" w:cs="Helvetica"/>
          <w:lang w:eastAsia="fr-FR"/>
        </w:rPr>
        <w:t xml:space="preserve"> des ATU nominatives </w:t>
      </w:r>
      <w:r w:rsidR="00D43917" w:rsidRPr="00AB2492">
        <w:rPr>
          <w:rFonts w:eastAsia="Times New Roman" w:cs="Helvetica"/>
          <w:lang w:eastAsia="fr-FR"/>
        </w:rPr>
        <w:t>et de</w:t>
      </w:r>
      <w:r w:rsidRPr="00AB2492">
        <w:rPr>
          <w:rFonts w:eastAsia="Times New Roman" w:cs="Helvetica"/>
          <w:lang w:eastAsia="fr-FR"/>
        </w:rPr>
        <w:t xml:space="preserve"> cohorte avec les prescripteurs</w:t>
      </w:r>
    </w:p>
    <w:p w:rsidR="00FA101C" w:rsidRPr="00AB2492" w:rsidRDefault="00FA101C" w:rsidP="00FA10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="Helvetica"/>
          <w:lang w:eastAsia="fr-FR"/>
        </w:rPr>
      </w:pPr>
      <w:r w:rsidRPr="00FA101C">
        <w:rPr>
          <w:rFonts w:eastAsia="Times New Roman" w:cs="Helvetica"/>
          <w:lang w:eastAsia="fr-FR"/>
        </w:rPr>
        <w:t>Elaborer les outils de bon usage</w:t>
      </w:r>
    </w:p>
    <w:p w:rsidR="00FA101C" w:rsidRPr="00FA101C" w:rsidRDefault="00FA101C" w:rsidP="00FA101C">
      <w:pPr>
        <w:shd w:val="clear" w:color="auto" w:fill="FFFFFF" w:themeFill="background1"/>
        <w:spacing w:after="0" w:line="240" w:lineRule="auto"/>
        <w:rPr>
          <w:rFonts w:eastAsia="Times New Roman" w:cs="Helvetica"/>
          <w:lang w:eastAsia="fr-FR"/>
        </w:rPr>
      </w:pPr>
    </w:p>
    <w:p w:rsidR="00FA101C" w:rsidRPr="00FA101C" w:rsidRDefault="00FA101C" w:rsidP="00FA101C">
      <w:pPr>
        <w:rPr>
          <w:b/>
          <w:u w:val="single"/>
        </w:rPr>
      </w:pPr>
      <w:r w:rsidRPr="00FA101C">
        <w:rPr>
          <w:b/>
          <w:u w:val="single"/>
        </w:rPr>
        <w:t>Achats-Approvisionnement- gestion de Stock</w:t>
      </w:r>
    </w:p>
    <w:p w:rsidR="00FA101C" w:rsidRPr="00FA101C" w:rsidRDefault="00FA101C" w:rsidP="00D4391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="Helvetica"/>
          <w:lang w:eastAsia="fr-FR"/>
        </w:rPr>
      </w:pPr>
      <w:r w:rsidRPr="00FA101C">
        <w:rPr>
          <w:rFonts w:eastAsia="Times New Roman" w:cs="Helvetica"/>
          <w:lang w:eastAsia="fr-FR"/>
        </w:rPr>
        <w:t xml:space="preserve">Participer avec le pharmacien référent à l'élaboration des procédures de marché et au suivi de l'exécution (ex : définition des besoins propres au site, avis sur les allotissements et l'analyses des offres) </w:t>
      </w:r>
    </w:p>
    <w:p w:rsidR="00FA101C" w:rsidRDefault="00FA101C" w:rsidP="00FA10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eastAsia="Times New Roman" w:cs="Helvetica"/>
          <w:lang w:eastAsia="fr-FR"/>
        </w:rPr>
      </w:pPr>
      <w:r w:rsidRPr="00FA101C">
        <w:rPr>
          <w:rFonts w:eastAsia="Times New Roman" w:cs="Helvetica"/>
          <w:lang w:eastAsia="fr-FR"/>
        </w:rPr>
        <w:t>Assurer la continuité d'approvisionnement en médicaments sur le site notamment en cas de rupture d</w:t>
      </w:r>
      <w:r w:rsidR="001E0F24">
        <w:rPr>
          <w:rFonts w:eastAsia="Times New Roman" w:cs="Helvetica"/>
          <w:lang w:eastAsia="fr-FR"/>
        </w:rPr>
        <w:t>’approvisionnement</w:t>
      </w:r>
    </w:p>
    <w:p w:rsidR="002F7BF4" w:rsidRPr="00FA101C" w:rsidRDefault="002F7BF4" w:rsidP="002F7BF4">
      <w:pPr>
        <w:shd w:val="clear" w:color="auto" w:fill="FFFFFF" w:themeFill="background1"/>
        <w:spacing w:after="0" w:line="240" w:lineRule="auto"/>
        <w:rPr>
          <w:rFonts w:eastAsia="Times New Roman" w:cs="Helvetica"/>
          <w:lang w:eastAsia="fr-FR"/>
        </w:rPr>
      </w:pPr>
    </w:p>
    <w:p w:rsidR="003967D3" w:rsidRPr="003967D3" w:rsidRDefault="003967D3" w:rsidP="003967D3">
      <w:pPr>
        <w:spacing w:after="0" w:line="240" w:lineRule="auto"/>
        <w:ind w:left="-426"/>
        <w:rPr>
          <w:rFonts w:cstheme="minorHAnsi"/>
          <w:b/>
          <w:sz w:val="28"/>
        </w:rPr>
      </w:pPr>
      <w:r w:rsidRPr="003967D3">
        <w:rPr>
          <w:rFonts w:cstheme="minorHAnsi"/>
          <w:b/>
          <w:sz w:val="28"/>
        </w:rPr>
        <w:t>Description du poste « Secteur Dispositif médicaux »</w:t>
      </w:r>
    </w:p>
    <w:p w:rsidR="003967D3" w:rsidRDefault="003967D3" w:rsidP="00BB7C4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4350A8">
        <w:rPr>
          <w:rFonts w:eastAsia="Times New Roman" w:cs="Helvetica"/>
          <w:lang w:eastAsia="fr-FR"/>
        </w:rPr>
        <w:t xml:space="preserve">Collaborer avec le pharmacien gérant </w:t>
      </w:r>
      <w:r w:rsidRPr="003967D3">
        <w:rPr>
          <w:rFonts w:eastAsia="Times New Roman" w:cs="Helvetica"/>
          <w:lang w:eastAsia="fr-FR"/>
        </w:rPr>
        <w:t>sur le fonctionnement de la PUI sur ce secteur</w:t>
      </w:r>
    </w:p>
    <w:p w:rsidR="003967D3" w:rsidRPr="004350A8" w:rsidRDefault="003967D3" w:rsidP="00BB7C4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4350A8">
        <w:rPr>
          <w:rFonts w:eastAsia="Times New Roman" w:cs="Helvetica"/>
          <w:lang w:eastAsia="fr-FR"/>
        </w:rPr>
        <w:t>Participer à la gestion de stocks, à l’approvisionnement de la PUI en DM et DMI, à leur dispensation et traçabilité</w:t>
      </w:r>
    </w:p>
    <w:p w:rsidR="003967D3" w:rsidRPr="003967D3" w:rsidRDefault="003967D3" w:rsidP="003967D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4350A8">
        <w:rPr>
          <w:rFonts w:eastAsia="Times New Roman" w:cs="Helvetica"/>
          <w:lang w:eastAsia="fr-FR"/>
        </w:rPr>
        <w:lastRenderedPageBreak/>
        <w:t>Participer au respect des obligations de veilles sanitaires (matériovigilance)</w:t>
      </w:r>
    </w:p>
    <w:p w:rsidR="003967D3" w:rsidRPr="003967D3" w:rsidRDefault="003967D3" w:rsidP="003967D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3967D3">
        <w:rPr>
          <w:rFonts w:eastAsia="Times New Roman" w:cs="Helvetica"/>
          <w:lang w:eastAsia="fr-FR"/>
        </w:rPr>
        <w:t>Sécurisation du circuit du médicament, des DM et participation à la démarche qualité et la gestion des risques en vue de la Certification. </w:t>
      </w:r>
    </w:p>
    <w:p w:rsidR="003967D3" w:rsidRPr="003967D3" w:rsidRDefault="003967D3" w:rsidP="003967D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3967D3">
        <w:rPr>
          <w:rFonts w:eastAsia="Times New Roman" w:cs="Helvetica"/>
          <w:lang w:eastAsia="fr-FR"/>
        </w:rPr>
        <w:t>Suivi du budget et maîtrise des coûts en lien avec le responsable administratif et financier et la direction.</w:t>
      </w:r>
    </w:p>
    <w:p w:rsidR="003967D3" w:rsidRPr="003967D3" w:rsidRDefault="003967D3" w:rsidP="003967D3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Helvetica"/>
          <w:lang w:eastAsia="fr-FR"/>
        </w:rPr>
      </w:pPr>
      <w:r w:rsidRPr="003967D3">
        <w:rPr>
          <w:rFonts w:cstheme="minorHAnsi"/>
          <w:b/>
          <w:sz w:val="24"/>
          <w:szCs w:val="24"/>
        </w:rPr>
        <w:t>Assurance Qualité</w:t>
      </w:r>
    </w:p>
    <w:p w:rsidR="003967D3" w:rsidRPr="00AB2492" w:rsidRDefault="003967D3" w:rsidP="003967D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AB2492">
        <w:rPr>
          <w:rFonts w:eastAsia="Times New Roman" w:cs="Helvetica"/>
          <w:lang w:eastAsia="fr-FR"/>
        </w:rPr>
        <w:t xml:space="preserve">Bonnes Pratiques de Validation pharmaceutique : participation à l’élaboration d’un référentiel pour l’analyse pharmaceutique (patients à risque, optimisation et adaptation du niveau d’analyse) et développement de celle-ci </w:t>
      </w:r>
      <w:r>
        <w:rPr>
          <w:rFonts w:eastAsia="Times New Roman" w:cs="Helvetica"/>
          <w:lang w:eastAsia="fr-FR"/>
        </w:rPr>
        <w:t>(</w:t>
      </w:r>
      <w:r w:rsidRPr="00AB2492">
        <w:rPr>
          <w:rFonts w:eastAsia="Times New Roman" w:cs="Helvetica"/>
          <w:lang w:eastAsia="fr-FR"/>
        </w:rPr>
        <w:t>staffs dédiés, présentation de cas concrets et aide à l’analyse</w:t>
      </w:r>
      <w:r>
        <w:rPr>
          <w:rFonts w:eastAsia="Times New Roman" w:cs="Helvetica"/>
          <w:lang w:eastAsia="fr-FR"/>
        </w:rPr>
        <w:t>)</w:t>
      </w:r>
      <w:r w:rsidRPr="00AB2492">
        <w:rPr>
          <w:rFonts w:eastAsia="Times New Roman" w:cs="Helvetica"/>
          <w:lang w:eastAsia="fr-FR"/>
        </w:rPr>
        <w:t>.</w:t>
      </w:r>
    </w:p>
    <w:p w:rsidR="003967D3" w:rsidRPr="00AB2492" w:rsidRDefault="003967D3" w:rsidP="003967D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0678E6">
        <w:rPr>
          <w:rFonts w:eastAsia="Times New Roman" w:cs="Helvetica"/>
          <w:lang w:eastAsia="fr-FR"/>
        </w:rPr>
        <w:t xml:space="preserve">Participation </w:t>
      </w:r>
      <w:r w:rsidRPr="001B41F1">
        <w:rPr>
          <w:rFonts w:eastAsia="Times New Roman" w:cs="Helvetica"/>
          <w:lang w:eastAsia="fr-FR"/>
        </w:rPr>
        <w:t>au suivi de la certification</w:t>
      </w:r>
      <w:r w:rsidRPr="000678E6">
        <w:rPr>
          <w:rFonts w:eastAsia="Times New Roman" w:cs="Helvetica"/>
          <w:lang w:eastAsia="fr-FR"/>
        </w:rPr>
        <w:t xml:space="preserve"> (sécurisation de la prise en charge médicamenteuse)</w:t>
      </w:r>
    </w:p>
    <w:p w:rsidR="003967D3" w:rsidRPr="000678E6" w:rsidRDefault="003967D3" w:rsidP="003967D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0678E6">
        <w:rPr>
          <w:rFonts w:eastAsia="Times New Roman" w:cs="Helvetica"/>
          <w:lang w:eastAsia="fr-FR"/>
        </w:rPr>
        <w:t>R</w:t>
      </w:r>
      <w:r w:rsidRPr="00AB2492">
        <w:rPr>
          <w:rFonts w:eastAsia="Times New Roman" w:cs="Helvetica"/>
          <w:lang w:eastAsia="fr-FR"/>
        </w:rPr>
        <w:t xml:space="preserve">édaction </w:t>
      </w:r>
      <w:r>
        <w:rPr>
          <w:rFonts w:eastAsia="Times New Roman" w:cs="Helvetica"/>
          <w:lang w:eastAsia="fr-FR"/>
        </w:rPr>
        <w:t xml:space="preserve">et mise à jour </w:t>
      </w:r>
      <w:r w:rsidRPr="00AB2492">
        <w:rPr>
          <w:rFonts w:eastAsia="Times New Roman" w:cs="Helvetica"/>
          <w:lang w:eastAsia="fr-FR"/>
        </w:rPr>
        <w:t>des procédures qualité.</w:t>
      </w:r>
    </w:p>
    <w:p w:rsidR="003967D3" w:rsidRPr="000678E6" w:rsidRDefault="003967D3" w:rsidP="003967D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0678E6">
        <w:rPr>
          <w:rFonts w:eastAsia="Times New Roman" w:cs="Helvetica"/>
          <w:lang w:eastAsia="fr-FR"/>
        </w:rPr>
        <w:t>Réalisation du suivi des non conformités</w:t>
      </w:r>
    </w:p>
    <w:p w:rsidR="003967D3" w:rsidRPr="001B41F1" w:rsidRDefault="003967D3" w:rsidP="003967D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>Participation dans le cadre de ses domaines de compétence et de son champ d’activité aux :</w:t>
      </w:r>
    </w:p>
    <w:p w:rsidR="003967D3" w:rsidRPr="001B41F1" w:rsidRDefault="003967D3" w:rsidP="003967D3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 xml:space="preserve">Enquêtes nationales </w:t>
      </w:r>
    </w:p>
    <w:p w:rsidR="003967D3" w:rsidRDefault="003967D3" w:rsidP="003967D3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Helvetica"/>
          <w:lang w:eastAsia="fr-FR"/>
        </w:rPr>
      </w:pPr>
      <w:r>
        <w:rPr>
          <w:rFonts w:eastAsia="Times New Roman" w:cs="Helvetica"/>
          <w:lang w:eastAsia="fr-FR"/>
        </w:rPr>
        <w:t>A</w:t>
      </w:r>
      <w:r w:rsidRPr="001B41F1">
        <w:rPr>
          <w:rFonts w:eastAsia="Times New Roman" w:cs="Helvetica"/>
          <w:lang w:eastAsia="fr-FR"/>
        </w:rPr>
        <w:t xml:space="preserve">udits </w:t>
      </w:r>
    </w:p>
    <w:p w:rsidR="001B41F1" w:rsidRPr="001B41F1" w:rsidRDefault="002F7BF4" w:rsidP="001B41F1">
      <w:p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C</w:t>
      </w:r>
      <w:r w:rsidR="001B41F1" w:rsidRPr="001B41F1">
        <w:rPr>
          <w:rFonts w:cstheme="minorHAnsi"/>
          <w:b/>
          <w:sz w:val="28"/>
        </w:rPr>
        <w:t>ompétences requises :</w:t>
      </w:r>
    </w:p>
    <w:p w:rsidR="001B41F1" w:rsidRPr="001B41F1" w:rsidRDefault="001B41F1" w:rsidP="001B41F1">
      <w:pPr>
        <w:pStyle w:val="Paragraphedeliste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1B41F1">
        <w:rPr>
          <w:rFonts w:cstheme="minorHAnsi"/>
          <w:b/>
          <w:sz w:val="24"/>
          <w:szCs w:val="24"/>
        </w:rPr>
        <w:t>Formation, expérience ou qualification requise</w:t>
      </w:r>
      <w:r w:rsidR="00330942">
        <w:rPr>
          <w:rFonts w:cstheme="minorHAnsi"/>
          <w:b/>
          <w:sz w:val="24"/>
          <w:szCs w:val="24"/>
        </w:rPr>
        <w:t>s :</w:t>
      </w:r>
      <w:r w:rsidRPr="001B41F1">
        <w:rPr>
          <w:rFonts w:cstheme="minorHAnsi"/>
          <w:b/>
          <w:sz w:val="24"/>
          <w:szCs w:val="24"/>
        </w:rPr>
        <w:t> 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>Diplôme de Docteur en Pharmacie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>Inscription à la section H de l’Ordre des Pharmaciens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 xml:space="preserve">Maîtrise des outils de bureautique 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 xml:space="preserve">Expériences antérieures sur SILLAGE, PHARMA et </w:t>
      </w:r>
      <w:proofErr w:type="spellStart"/>
      <w:r w:rsidRPr="001B41F1">
        <w:rPr>
          <w:rFonts w:eastAsia="Times New Roman" w:cs="Helvetica"/>
          <w:lang w:eastAsia="fr-FR"/>
        </w:rPr>
        <w:t>CPAGEi</w:t>
      </w:r>
      <w:proofErr w:type="spellEnd"/>
      <w:r w:rsidRPr="001B41F1">
        <w:rPr>
          <w:rFonts w:eastAsia="Times New Roman" w:cs="Helvetica"/>
          <w:lang w:eastAsia="fr-FR"/>
        </w:rPr>
        <w:t xml:space="preserve"> appréciées</w:t>
      </w:r>
    </w:p>
    <w:p w:rsidR="001B41F1" w:rsidRPr="001B41F1" w:rsidRDefault="001B41F1" w:rsidP="001B41F1">
      <w:pPr>
        <w:pStyle w:val="Paragraphedeliste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1B41F1">
        <w:rPr>
          <w:rFonts w:cstheme="minorHAnsi"/>
          <w:b/>
          <w:sz w:val="24"/>
          <w:szCs w:val="24"/>
        </w:rPr>
        <w:t>Qualités professionnelles requises :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 xml:space="preserve">Connaissances dans les disciplines pharmaceutiques 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>Rigueur et Sens de l’organisation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>Esprit d’initiative et de décision dans les domaines relevant de ses attributions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>Capacité à travailler en équipe et à encadrer une équipe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>Forte capacité relationnelle pour implication dans les services cliniques</w:t>
      </w:r>
    </w:p>
    <w:p w:rsidR="001B41F1" w:rsidRPr="001B41F1" w:rsidRDefault="001B41F1" w:rsidP="001B41F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eastAsia="Times New Roman" w:cs="Helvetica"/>
          <w:lang w:eastAsia="fr-FR"/>
        </w:rPr>
      </w:pPr>
      <w:r w:rsidRPr="001B41F1">
        <w:rPr>
          <w:rFonts w:eastAsia="Times New Roman" w:cs="Helvetica"/>
          <w:lang w:eastAsia="fr-FR"/>
        </w:rPr>
        <w:t>Sens de la communication, qualités d’écoute et d’échanges</w:t>
      </w:r>
    </w:p>
    <w:p w:rsidR="00706C67" w:rsidRDefault="00706C67" w:rsidP="00B0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06C67" w:rsidRDefault="00706C67" w:rsidP="00B0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06C67" w:rsidRDefault="00706C67" w:rsidP="00B0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56ECD" w:rsidRDefault="00CF2CA1" w:rsidP="001E0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Toute candidature pharmaceutique avec un autre profil sera également étudiée.</w:t>
      </w:r>
    </w:p>
    <w:p w:rsidR="00CF2CA1" w:rsidRDefault="00CF2CA1" w:rsidP="001E0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F2CA1" w:rsidRDefault="00CF2CA1" w:rsidP="001E0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E0939" w:rsidRPr="00706C67" w:rsidRDefault="00B066C9" w:rsidP="001E0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Envoyer votre candidature CV + lettre de motivation à  </w:t>
      </w:r>
      <w:hyperlink r:id="rId7" w:history="1">
        <w:r w:rsidRPr="004036A0">
          <w:t>p.blouin@ch-sud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77.fr</w:t>
      </w:r>
      <w:r w:rsidR="001E09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&amp; </w:t>
      </w:r>
      <w:r w:rsidR="001E0939" w:rsidRPr="001E09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0939">
        <w:rPr>
          <w:rFonts w:ascii="Times New Roman" w:eastAsia="Times New Roman" w:hAnsi="Times New Roman" w:cs="Times New Roman"/>
          <w:sz w:val="24"/>
          <w:szCs w:val="24"/>
          <w:lang w:eastAsia="fr-FR"/>
        </w:rPr>
        <w:t>c.saufnai@ch-sud77.fr</w:t>
      </w:r>
    </w:p>
    <w:p w:rsidR="00B066C9" w:rsidRDefault="00B066C9" w:rsidP="0040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066C9" w:rsidRDefault="00B066C9" w:rsidP="00B0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</w:t>
      </w:r>
    </w:p>
    <w:p w:rsidR="001E0939" w:rsidRDefault="00B066C9" w:rsidP="00B0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648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Personne à contacter</w:t>
      </w:r>
      <w:r w:rsidRPr="001C648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Candidature à adresser à :</w:t>
      </w:r>
    </w:p>
    <w:p w:rsidR="00B066C9" w:rsidRDefault="00B066C9" w:rsidP="00B06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648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Dr BLOUIN Patrick</w:t>
      </w:r>
      <w:r w:rsidRPr="001C648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Chef du pôle médicotechnique </w:t>
      </w:r>
    </w:p>
    <w:p w:rsidR="00B066C9" w:rsidRPr="004036A0" w:rsidRDefault="00273E6D" w:rsidP="00B066C9">
      <w:pPr>
        <w:spacing w:after="0" w:line="240" w:lineRule="auto"/>
      </w:pPr>
      <w:hyperlink r:id="rId8" w:history="1">
        <w:r w:rsidR="00B066C9" w:rsidRPr="004036A0">
          <w:t>p.blouin@ch-sud77.fr</w:t>
        </w:r>
      </w:hyperlink>
    </w:p>
    <w:p w:rsidR="00706C67" w:rsidRDefault="00706C67" w:rsidP="0070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Tel portable : </w:t>
      </w:r>
      <w:r w:rsidRPr="004036A0">
        <w:rPr>
          <w:rFonts w:ascii="Times New Roman" w:eastAsia="Times New Roman" w:hAnsi="Times New Roman" w:cs="Times New Roman"/>
          <w:sz w:val="24"/>
          <w:szCs w:val="24"/>
          <w:lang w:eastAsia="fr-FR"/>
        </w:rPr>
        <w:t>06 02 09 19 30</w:t>
      </w:r>
    </w:p>
    <w:p w:rsidR="00706C67" w:rsidRDefault="00706C67" w:rsidP="0070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36A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Secrétariat PUI 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01-60-74-19-98</w:t>
      </w:r>
    </w:p>
    <w:p w:rsidR="00706C67" w:rsidRPr="004036A0" w:rsidRDefault="00706C67" w:rsidP="0040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36A0">
        <w:rPr>
          <w:rFonts w:ascii="Times New Roman" w:eastAsia="Times New Roman" w:hAnsi="Times New Roman" w:cs="Times New Roman"/>
          <w:sz w:val="24"/>
          <w:szCs w:val="24"/>
          <w:lang w:eastAsia="fr-FR"/>
        </w:rPr>
        <w:t>&amp;</w:t>
      </w:r>
    </w:p>
    <w:p w:rsidR="00706C67" w:rsidRPr="00706C67" w:rsidRDefault="00706C67" w:rsidP="0070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06C67" w:rsidRDefault="00706C67" w:rsidP="0070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C67">
        <w:rPr>
          <w:rFonts w:ascii="Times New Roman" w:eastAsia="Times New Roman" w:hAnsi="Times New Roman" w:cs="Times New Roman"/>
          <w:sz w:val="24"/>
          <w:szCs w:val="24"/>
          <w:lang w:eastAsia="fr-FR"/>
        </w:rPr>
        <w:t>Dr SAUFNAI Céline</w:t>
      </w:r>
    </w:p>
    <w:p w:rsidR="00706C67" w:rsidRPr="00706C67" w:rsidRDefault="00706C67" w:rsidP="0070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Chef de service PUI</w:t>
      </w:r>
      <w:r w:rsidRPr="00706C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06C67" w:rsidRPr="00706C67" w:rsidRDefault="00706C67" w:rsidP="0070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c.saufnai@ch-sud77.fr</w:t>
      </w:r>
    </w:p>
    <w:p w:rsidR="00B066C9" w:rsidRPr="00706C67" w:rsidRDefault="00706C67" w:rsidP="00706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Tel portable : </w:t>
      </w:r>
      <w:r w:rsidRPr="00706C67">
        <w:rPr>
          <w:rFonts w:ascii="Times New Roman" w:eastAsia="Times New Roman" w:hAnsi="Times New Roman" w:cs="Times New Roman"/>
          <w:sz w:val="24"/>
          <w:szCs w:val="24"/>
          <w:lang w:eastAsia="fr-FR"/>
        </w:rPr>
        <w:t>06 02 09 27 07</w:t>
      </w:r>
    </w:p>
    <w:sectPr w:rsidR="00B066C9" w:rsidRPr="00706C6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09" w:rsidRDefault="00600609" w:rsidP="000678E6">
      <w:pPr>
        <w:spacing w:after="0" w:line="240" w:lineRule="auto"/>
      </w:pPr>
      <w:r>
        <w:separator/>
      </w:r>
    </w:p>
  </w:endnote>
  <w:endnote w:type="continuationSeparator" w:id="0">
    <w:p w:rsidR="00600609" w:rsidRDefault="00600609" w:rsidP="0006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09" w:rsidRDefault="00600609" w:rsidP="000678E6">
      <w:pPr>
        <w:spacing w:after="0" w:line="240" w:lineRule="auto"/>
      </w:pPr>
      <w:r>
        <w:separator/>
      </w:r>
    </w:p>
  </w:footnote>
  <w:footnote w:type="continuationSeparator" w:id="0">
    <w:p w:rsidR="00600609" w:rsidRDefault="00600609" w:rsidP="0006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E6" w:rsidRDefault="000678E6">
    <w:pPr>
      <w:pStyle w:val="En-tte"/>
    </w:pPr>
    <w:r>
      <w:rPr>
        <w:rFonts w:ascii="Calibri" w:hAnsi="Calibri"/>
        <w:noProof/>
        <w:color w:val="1F497D"/>
        <w:lang w:eastAsia="fr-FR"/>
      </w:rPr>
      <w:drawing>
        <wp:inline distT="0" distB="0" distL="0" distR="0" wp14:anchorId="52F2846D" wp14:editId="3CCF2862">
          <wp:extent cx="1869141" cy="914400"/>
          <wp:effectExtent l="0" t="0" r="0" b="0"/>
          <wp:docPr id="1" name="Image 1" descr="cid:image003.png@01D25C5D.E914E3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3.png@01D25C5D.E914E3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472" cy="91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EC8"/>
    <w:multiLevelType w:val="multilevel"/>
    <w:tmpl w:val="D38C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F2435"/>
    <w:multiLevelType w:val="hybridMultilevel"/>
    <w:tmpl w:val="8BC0D4A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494C50"/>
    <w:multiLevelType w:val="hybridMultilevel"/>
    <w:tmpl w:val="9D9622AC"/>
    <w:lvl w:ilvl="0" w:tplc="4D4E3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128BD"/>
    <w:multiLevelType w:val="hybridMultilevel"/>
    <w:tmpl w:val="E3FA9072"/>
    <w:lvl w:ilvl="0" w:tplc="810C2D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61D34"/>
    <w:multiLevelType w:val="hybridMultilevel"/>
    <w:tmpl w:val="BABAF0A0"/>
    <w:lvl w:ilvl="0" w:tplc="4D4E3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53876"/>
    <w:multiLevelType w:val="multilevel"/>
    <w:tmpl w:val="A814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271CA"/>
    <w:multiLevelType w:val="hybridMultilevel"/>
    <w:tmpl w:val="4406F752"/>
    <w:lvl w:ilvl="0" w:tplc="040C0009">
      <w:start w:val="1"/>
      <w:numFmt w:val="bullet"/>
      <w:lvlText w:val="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61749"/>
    <w:multiLevelType w:val="multilevel"/>
    <w:tmpl w:val="16B2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A65F6"/>
    <w:multiLevelType w:val="hybridMultilevel"/>
    <w:tmpl w:val="724A1F0A"/>
    <w:lvl w:ilvl="0" w:tplc="252C56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92"/>
    <w:rsid w:val="000678E6"/>
    <w:rsid w:val="001B41F1"/>
    <w:rsid w:val="001E0939"/>
    <w:rsid w:val="001E0F24"/>
    <w:rsid w:val="001F7261"/>
    <w:rsid w:val="00273E6D"/>
    <w:rsid w:val="002E6834"/>
    <w:rsid w:val="002F7BF4"/>
    <w:rsid w:val="00330942"/>
    <w:rsid w:val="00375276"/>
    <w:rsid w:val="003967D3"/>
    <w:rsid w:val="004036A0"/>
    <w:rsid w:val="0044691A"/>
    <w:rsid w:val="00523046"/>
    <w:rsid w:val="00600609"/>
    <w:rsid w:val="006D3BC9"/>
    <w:rsid w:val="00706C67"/>
    <w:rsid w:val="00730419"/>
    <w:rsid w:val="008A29D8"/>
    <w:rsid w:val="009F14F1"/>
    <w:rsid w:val="00A72924"/>
    <w:rsid w:val="00AB2492"/>
    <w:rsid w:val="00AD383C"/>
    <w:rsid w:val="00B066C9"/>
    <w:rsid w:val="00B73CEF"/>
    <w:rsid w:val="00C56ECD"/>
    <w:rsid w:val="00C85BD5"/>
    <w:rsid w:val="00CF2CA1"/>
    <w:rsid w:val="00D138D7"/>
    <w:rsid w:val="00D43917"/>
    <w:rsid w:val="00D6237A"/>
    <w:rsid w:val="00E34CB3"/>
    <w:rsid w:val="00E55A1C"/>
    <w:rsid w:val="00F87132"/>
    <w:rsid w:val="00FA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4929"/>
  <w15:chartTrackingRefBased/>
  <w15:docId w15:val="{FFC78D56-15B9-4860-83C9-F6D2E07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7292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F14F1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06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8E6"/>
  </w:style>
  <w:style w:type="paragraph" w:styleId="Pieddepage">
    <w:name w:val="footer"/>
    <w:basedOn w:val="Normal"/>
    <w:link w:val="PieddepageCar"/>
    <w:unhideWhenUsed/>
    <w:rsid w:val="0006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8E6"/>
  </w:style>
  <w:style w:type="paragraph" w:styleId="Textedebulles">
    <w:name w:val="Balloon Text"/>
    <w:basedOn w:val="Normal"/>
    <w:link w:val="TextedebullesCar"/>
    <w:uiPriority w:val="99"/>
    <w:semiHidden/>
    <w:unhideWhenUsed/>
    <w:rsid w:val="00B7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CE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F7261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A72924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styleId="Numrodepage">
    <w:name w:val="page number"/>
    <w:basedOn w:val="Policepardfaut"/>
    <w:rsid w:val="00A72924"/>
  </w:style>
  <w:style w:type="paragraph" w:styleId="Corpsdetexte2">
    <w:name w:val="Body Text 2"/>
    <w:basedOn w:val="Normal"/>
    <w:link w:val="Corpsdetexte2Car"/>
    <w:rsid w:val="00A7292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A7292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louin@ch-sud77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blouin@ch-su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1B51.9DD63B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Montereau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MAESTRONI Marie-Laure</dc:creator>
  <cp:keywords/>
  <dc:description/>
  <cp:lastModifiedBy>BLOUIN Patrick</cp:lastModifiedBy>
  <cp:revision>14</cp:revision>
  <cp:lastPrinted>2017-08-23T15:31:00Z</cp:lastPrinted>
  <dcterms:created xsi:type="dcterms:W3CDTF">2021-05-21T09:28:00Z</dcterms:created>
  <dcterms:modified xsi:type="dcterms:W3CDTF">2021-11-13T11:40:00Z</dcterms:modified>
</cp:coreProperties>
</file>