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661D0" w14:textId="57EFB109" w:rsidR="00C1784A" w:rsidRDefault="00B27002" w:rsidP="008A56C2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3CD983" wp14:editId="1F89E441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4666615" cy="340360"/>
                <wp:effectExtent l="0" t="0" r="19685" b="2159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340360"/>
                        </a:xfrm>
                        <a:prstGeom prst="rect">
                          <a:avLst/>
                        </a:prstGeom>
                        <a:solidFill>
                          <a:srgbClr val="57B4B9"/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4EE9F" w14:textId="07C039C3" w:rsidR="00666D08" w:rsidRPr="00B27002" w:rsidRDefault="00B27002" w:rsidP="008A56C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2700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FICHE DE POSTE </w:t>
                            </w:r>
                            <w:r w:rsidR="001B79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PHARMACIEN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CD98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6.25pt;margin-top:.05pt;width:367.45pt;height:26.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" fillcolor="#57b4b9" strokecolor="#e2efd9 [665]">
                <v:textbox>
                  <w:txbxContent>
                    <w:p w14:paraId="07C4EE9F" w14:textId="07C039C3" w:rsidR="00666D08" w:rsidRPr="00B27002" w:rsidRDefault="00B27002" w:rsidP="008A56C2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27002">
                        <w:rPr>
                          <w:b/>
                          <w:bCs/>
                          <w:sz w:val="28"/>
                          <w:szCs w:val="28"/>
                        </w:rPr>
                        <w:t xml:space="preserve">FICHE DE POSTE </w:t>
                      </w:r>
                      <w:r w:rsidR="001B79C9">
                        <w:rPr>
                          <w:b/>
                          <w:bCs/>
                          <w:sz w:val="28"/>
                          <w:szCs w:val="28"/>
                        </w:rPr>
                        <w:t>PHARMACIEN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79459B0" wp14:editId="382E3ACD">
            <wp:simplePos x="0" y="0"/>
            <wp:positionH relativeFrom="margin">
              <wp:align>left</wp:align>
            </wp:positionH>
            <wp:positionV relativeFrom="paragraph">
              <wp:posOffset>-15240</wp:posOffset>
            </wp:positionV>
            <wp:extent cx="1097915" cy="818515"/>
            <wp:effectExtent l="0" t="0" r="6985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10E1D0" w14:textId="54DE19AE" w:rsidR="008A56C2" w:rsidRDefault="008A56C2" w:rsidP="008A56C2">
      <w:pPr>
        <w:jc w:val="both"/>
      </w:pPr>
    </w:p>
    <w:p w14:paraId="5C577B9E" w14:textId="0C191A22" w:rsidR="00666D08" w:rsidRDefault="00666D08" w:rsidP="008A56C2">
      <w:pPr>
        <w:jc w:val="both"/>
      </w:pPr>
    </w:p>
    <w:p w14:paraId="675B0F27" w14:textId="34FEEBAB" w:rsidR="00B36726" w:rsidRPr="004402B5" w:rsidRDefault="00B36726" w:rsidP="00F75754">
      <w:pPr>
        <w:pStyle w:val="Titre1"/>
        <w:pBdr>
          <w:bottom w:val="single" w:sz="4" w:space="1" w:color="auto"/>
        </w:pBdr>
        <w:spacing w:before="360"/>
        <w:jc w:val="both"/>
        <w:rPr>
          <w:rFonts w:eastAsia="Comic Sans MS"/>
        </w:rPr>
      </w:pPr>
      <w:r w:rsidRPr="004402B5">
        <w:rPr>
          <w:rFonts w:eastAsia="Comic Sans MS"/>
        </w:rPr>
        <w:t>IDENTIFICATION DU POSTE :</w:t>
      </w:r>
    </w:p>
    <w:p w14:paraId="4A5F5DAE" w14:textId="38395963" w:rsidR="00B36726" w:rsidRPr="004402B5" w:rsidRDefault="00B36726" w:rsidP="008A56C2">
      <w:pPr>
        <w:tabs>
          <w:tab w:val="left" w:pos="4300"/>
        </w:tabs>
        <w:spacing w:after="0" w:line="276" w:lineRule="auto"/>
        <w:jc w:val="both"/>
        <w:rPr>
          <w:rFonts w:asciiTheme="majorHAnsi" w:eastAsia="Comic Sans MS" w:hAnsiTheme="majorHAnsi" w:cstheme="majorHAnsi"/>
        </w:rPr>
      </w:pPr>
      <w:r w:rsidRPr="004402B5">
        <w:rPr>
          <w:rFonts w:asciiTheme="majorHAnsi" w:eastAsia="Comic Sans MS" w:hAnsiTheme="majorHAnsi" w:cstheme="majorHAnsi"/>
          <w:b/>
        </w:rPr>
        <w:t>SERVICE</w:t>
      </w:r>
      <w:r w:rsidRPr="004402B5">
        <w:rPr>
          <w:rFonts w:asciiTheme="majorHAnsi" w:eastAsia="Comic Sans MS" w:hAnsiTheme="majorHAnsi" w:cstheme="majorHAnsi"/>
        </w:rPr>
        <w:t xml:space="preserve"> : Pharmacie</w:t>
      </w:r>
    </w:p>
    <w:p w14:paraId="73925D00" w14:textId="242A0245" w:rsidR="00666D08" w:rsidRDefault="00B36726" w:rsidP="008A56C2">
      <w:pPr>
        <w:tabs>
          <w:tab w:val="left" w:pos="4300"/>
        </w:tabs>
        <w:spacing w:after="0" w:line="276" w:lineRule="auto"/>
        <w:jc w:val="both"/>
        <w:rPr>
          <w:rFonts w:asciiTheme="majorHAnsi" w:eastAsia="Comic Sans MS" w:hAnsiTheme="majorHAnsi" w:cstheme="majorHAnsi"/>
        </w:rPr>
      </w:pPr>
      <w:r>
        <w:rPr>
          <w:rFonts w:asciiTheme="majorHAnsi" w:eastAsia="Comic Sans MS" w:hAnsiTheme="majorHAnsi" w:cstheme="majorHAnsi"/>
          <w:b/>
        </w:rPr>
        <w:t>STATUT</w:t>
      </w:r>
      <w:r w:rsidRPr="004402B5">
        <w:rPr>
          <w:rFonts w:asciiTheme="majorHAnsi" w:eastAsia="Comic Sans MS" w:hAnsiTheme="majorHAnsi" w:cstheme="majorHAnsi"/>
          <w:b/>
        </w:rPr>
        <w:t xml:space="preserve"> </w:t>
      </w:r>
      <w:r w:rsidRPr="004402B5">
        <w:rPr>
          <w:rFonts w:asciiTheme="majorHAnsi" w:eastAsia="Comic Sans MS" w:hAnsiTheme="majorHAnsi" w:cstheme="majorHAnsi"/>
        </w:rPr>
        <w:t>:</w:t>
      </w:r>
      <w:r>
        <w:rPr>
          <w:rFonts w:asciiTheme="majorHAnsi" w:eastAsia="Comic Sans MS" w:hAnsiTheme="majorHAnsi" w:cstheme="majorHAnsi"/>
        </w:rPr>
        <w:t xml:space="preserve"> </w:t>
      </w:r>
      <w:r w:rsidR="001B79C9">
        <w:rPr>
          <w:rFonts w:asciiTheme="majorHAnsi" w:eastAsia="Comic Sans MS" w:hAnsiTheme="majorHAnsi" w:cstheme="majorHAnsi"/>
        </w:rPr>
        <w:t>Praticien hospitalier contractuel</w:t>
      </w:r>
      <w:r w:rsidR="00287A9D">
        <w:rPr>
          <w:rFonts w:asciiTheme="majorHAnsi" w:eastAsia="Comic Sans MS" w:hAnsiTheme="majorHAnsi" w:cstheme="majorHAnsi"/>
        </w:rPr>
        <w:t>/ Praticien Hospitalier</w:t>
      </w:r>
    </w:p>
    <w:p w14:paraId="08A60E67" w14:textId="795431E2" w:rsidR="00666D08" w:rsidRPr="00666D08" w:rsidRDefault="00666D08" w:rsidP="008A56C2">
      <w:pPr>
        <w:tabs>
          <w:tab w:val="left" w:pos="4300"/>
        </w:tabs>
        <w:spacing w:after="0" w:line="276" w:lineRule="auto"/>
        <w:jc w:val="both"/>
        <w:rPr>
          <w:rFonts w:asciiTheme="majorHAnsi" w:eastAsia="Comic Sans MS" w:hAnsiTheme="majorHAnsi" w:cstheme="majorHAnsi"/>
          <w:b/>
          <w:bCs/>
        </w:rPr>
      </w:pPr>
      <w:r w:rsidRPr="00666D08">
        <w:rPr>
          <w:rFonts w:asciiTheme="majorHAnsi" w:eastAsia="Comic Sans MS" w:hAnsiTheme="majorHAnsi" w:cstheme="majorHAnsi"/>
          <w:b/>
          <w:bCs/>
        </w:rPr>
        <w:t>Poste à pourvoir novembre 202</w:t>
      </w:r>
      <w:r w:rsidR="00B27002">
        <w:rPr>
          <w:rFonts w:asciiTheme="majorHAnsi" w:eastAsia="Comic Sans MS" w:hAnsiTheme="majorHAnsi" w:cstheme="majorHAnsi"/>
          <w:b/>
          <w:bCs/>
        </w:rPr>
        <w:t>4</w:t>
      </w:r>
    </w:p>
    <w:p w14:paraId="5E5B1324" w14:textId="77777777" w:rsidR="00851750" w:rsidRDefault="00B36726" w:rsidP="00851750">
      <w:pPr>
        <w:spacing w:after="0" w:line="276" w:lineRule="auto"/>
        <w:ind w:right="1260"/>
        <w:jc w:val="both"/>
        <w:rPr>
          <w:rFonts w:asciiTheme="majorHAnsi" w:eastAsia="Comic Sans MS" w:hAnsiTheme="majorHAnsi" w:cstheme="majorHAnsi"/>
        </w:rPr>
      </w:pPr>
      <w:r w:rsidRPr="004402B5">
        <w:rPr>
          <w:rFonts w:asciiTheme="majorHAnsi" w:eastAsia="Comic Sans MS" w:hAnsiTheme="majorHAnsi" w:cstheme="majorHAnsi"/>
          <w:b/>
        </w:rPr>
        <w:t>DIPLÔMES REQUIS</w:t>
      </w:r>
      <w:r w:rsidRPr="004402B5">
        <w:rPr>
          <w:rFonts w:asciiTheme="majorHAnsi" w:eastAsia="Comic Sans MS" w:hAnsiTheme="majorHAnsi" w:cstheme="majorHAnsi"/>
        </w:rPr>
        <w:t xml:space="preserve"> : </w:t>
      </w:r>
      <w:r w:rsidR="00851750">
        <w:rPr>
          <w:rFonts w:asciiTheme="majorHAnsi" w:eastAsia="Comic Sans MS" w:hAnsiTheme="majorHAnsi" w:cstheme="majorHAnsi"/>
        </w:rPr>
        <w:t xml:space="preserve"> - Diplôme d’état de docteur en pharmacie</w:t>
      </w:r>
    </w:p>
    <w:p w14:paraId="1B664816" w14:textId="5D394647" w:rsidR="00851750" w:rsidRPr="00851750" w:rsidRDefault="00851750" w:rsidP="00851750">
      <w:pPr>
        <w:spacing w:after="360" w:line="276" w:lineRule="auto"/>
        <w:ind w:right="1259"/>
        <w:jc w:val="both"/>
        <w:rPr>
          <w:rFonts w:asciiTheme="majorHAnsi" w:eastAsia="Comic Sans MS" w:hAnsiTheme="majorHAnsi" w:cstheme="majorHAnsi"/>
        </w:rPr>
      </w:pPr>
      <w:r>
        <w:rPr>
          <w:rFonts w:asciiTheme="majorHAnsi" w:eastAsia="Comic Sans MS" w:hAnsiTheme="majorHAnsi" w:cstheme="majorHAnsi"/>
        </w:rPr>
        <w:t xml:space="preserve">                                     </w:t>
      </w:r>
      <w:r w:rsidRPr="00851750">
        <w:rPr>
          <w:rFonts w:asciiTheme="majorHAnsi" w:eastAsia="Comic Sans MS" w:hAnsiTheme="majorHAnsi" w:cstheme="majorHAnsi"/>
        </w:rPr>
        <w:t>-</w:t>
      </w:r>
      <w:r>
        <w:rPr>
          <w:rFonts w:asciiTheme="majorHAnsi" w:eastAsia="Comic Sans MS" w:hAnsiTheme="majorHAnsi" w:cstheme="majorHAnsi"/>
        </w:rPr>
        <w:t xml:space="preserve"> </w:t>
      </w:r>
      <w:r w:rsidRPr="00851750">
        <w:rPr>
          <w:rFonts w:asciiTheme="majorHAnsi" w:hAnsiTheme="majorHAnsi" w:cstheme="majorHAnsi"/>
        </w:rPr>
        <w:t>Inscription</w:t>
      </w:r>
      <w:r w:rsidRPr="00851750">
        <w:rPr>
          <w:rFonts w:asciiTheme="majorHAnsi" w:eastAsia="Comic Sans MS" w:hAnsiTheme="majorHAnsi" w:cstheme="majorHAnsi"/>
        </w:rPr>
        <w:t xml:space="preserve"> </w:t>
      </w:r>
      <w:r w:rsidRPr="00851750">
        <w:rPr>
          <w:rFonts w:asciiTheme="majorHAnsi" w:hAnsiTheme="majorHAnsi" w:cstheme="majorHAnsi"/>
        </w:rPr>
        <w:t>section</w:t>
      </w:r>
      <w:r w:rsidRPr="00851750">
        <w:rPr>
          <w:rFonts w:asciiTheme="majorHAnsi" w:eastAsia="Comic Sans MS" w:hAnsiTheme="majorHAnsi" w:cstheme="majorHAnsi"/>
        </w:rPr>
        <w:t xml:space="preserve"> H</w:t>
      </w:r>
    </w:p>
    <w:p w14:paraId="32A41B28" w14:textId="77777777" w:rsidR="00B36726" w:rsidRPr="009D485C" w:rsidRDefault="00B36726" w:rsidP="00666D08">
      <w:pPr>
        <w:pStyle w:val="Titre1"/>
        <w:pBdr>
          <w:bottom w:val="single" w:sz="4" w:space="1" w:color="auto"/>
        </w:pBdr>
        <w:jc w:val="both"/>
      </w:pPr>
      <w:r w:rsidRPr="009D485C">
        <w:t>MODALITES D’EXERCICE :</w:t>
      </w:r>
    </w:p>
    <w:p w14:paraId="5CB2A33F" w14:textId="52F18884" w:rsidR="00B36726" w:rsidRPr="00B36726" w:rsidRDefault="00B36726" w:rsidP="008A56C2">
      <w:pPr>
        <w:pStyle w:val="Paragraphedeliste"/>
        <w:numPr>
          <w:ilvl w:val="0"/>
          <w:numId w:val="4"/>
        </w:numPr>
        <w:tabs>
          <w:tab w:val="left" w:pos="2592"/>
        </w:tabs>
        <w:jc w:val="both"/>
        <w:rPr>
          <w:rFonts w:asciiTheme="majorHAnsi" w:hAnsiTheme="majorHAnsi" w:cstheme="majorHAnsi"/>
        </w:rPr>
      </w:pPr>
      <w:r w:rsidRPr="00B36726">
        <w:rPr>
          <w:rFonts w:asciiTheme="majorHAnsi" w:hAnsiTheme="majorHAnsi" w:cstheme="majorHAnsi"/>
          <w:u w:val="single"/>
        </w:rPr>
        <w:t>Lieu de travail :</w:t>
      </w:r>
      <w:r w:rsidR="006A68E1">
        <w:rPr>
          <w:rFonts w:asciiTheme="majorHAnsi" w:hAnsiTheme="majorHAnsi" w:cstheme="majorHAnsi"/>
        </w:rPr>
        <w:t xml:space="preserve"> Pharmacie à Usage I</w:t>
      </w:r>
      <w:r w:rsidRPr="00B36726">
        <w:rPr>
          <w:rFonts w:asciiTheme="majorHAnsi" w:hAnsiTheme="majorHAnsi" w:cstheme="majorHAnsi"/>
        </w:rPr>
        <w:t>ntérieur</w:t>
      </w:r>
    </w:p>
    <w:p w14:paraId="4C2DA04C" w14:textId="77777777" w:rsidR="00B36726" w:rsidRPr="00B36726" w:rsidRDefault="00B36726" w:rsidP="008A56C2">
      <w:pPr>
        <w:pStyle w:val="Paragraphedeliste"/>
        <w:numPr>
          <w:ilvl w:val="0"/>
          <w:numId w:val="4"/>
        </w:numPr>
        <w:tabs>
          <w:tab w:val="left" w:pos="2592"/>
        </w:tabs>
        <w:jc w:val="both"/>
        <w:rPr>
          <w:rFonts w:asciiTheme="majorHAnsi" w:hAnsiTheme="majorHAnsi" w:cstheme="majorHAnsi"/>
        </w:rPr>
      </w:pPr>
      <w:r w:rsidRPr="00B36726">
        <w:rPr>
          <w:rFonts w:asciiTheme="majorHAnsi" w:hAnsiTheme="majorHAnsi" w:cstheme="majorHAnsi"/>
          <w:u w:val="single"/>
        </w:rPr>
        <w:t>Horaires habituels :</w:t>
      </w:r>
      <w:r w:rsidRPr="00B36726">
        <w:rPr>
          <w:rFonts w:asciiTheme="majorHAnsi" w:hAnsiTheme="majorHAnsi" w:cstheme="majorHAnsi"/>
        </w:rPr>
        <w:t xml:space="preserve"> 8h30/9h00 – 17h30/18h00</w:t>
      </w:r>
    </w:p>
    <w:p w14:paraId="0D6B597B" w14:textId="3529547D" w:rsidR="00B36726" w:rsidRPr="00B36726" w:rsidRDefault="00B36726" w:rsidP="008A56C2">
      <w:pPr>
        <w:pStyle w:val="Paragraphedeliste"/>
        <w:numPr>
          <w:ilvl w:val="0"/>
          <w:numId w:val="4"/>
        </w:numPr>
        <w:tabs>
          <w:tab w:val="left" w:pos="2592"/>
        </w:tabs>
        <w:jc w:val="both"/>
        <w:rPr>
          <w:rFonts w:asciiTheme="majorHAnsi" w:hAnsiTheme="majorHAnsi" w:cstheme="majorHAnsi"/>
        </w:rPr>
      </w:pPr>
      <w:r w:rsidRPr="00B36726">
        <w:rPr>
          <w:rFonts w:asciiTheme="majorHAnsi" w:hAnsiTheme="majorHAnsi" w:cstheme="majorHAnsi"/>
          <w:u w:val="single"/>
        </w:rPr>
        <w:t>Quotité :</w:t>
      </w:r>
      <w:r w:rsidRPr="00B36726">
        <w:rPr>
          <w:rFonts w:asciiTheme="majorHAnsi" w:hAnsiTheme="majorHAnsi" w:cstheme="majorHAnsi"/>
        </w:rPr>
        <w:t xml:space="preserve"> </w:t>
      </w:r>
      <w:r w:rsidR="001B79C9">
        <w:rPr>
          <w:rFonts w:asciiTheme="majorHAnsi" w:hAnsiTheme="majorHAnsi" w:cstheme="majorHAnsi"/>
        </w:rPr>
        <w:t>10</w:t>
      </w:r>
      <w:r w:rsidRPr="00B36726">
        <w:rPr>
          <w:rFonts w:asciiTheme="majorHAnsi" w:hAnsiTheme="majorHAnsi" w:cstheme="majorHAnsi"/>
        </w:rPr>
        <w:t>0%</w:t>
      </w:r>
    </w:p>
    <w:p w14:paraId="6A547D4D" w14:textId="1BDE905E" w:rsidR="00B36726" w:rsidRPr="00B36726" w:rsidRDefault="00B36726" w:rsidP="00EC0BEC">
      <w:pPr>
        <w:pStyle w:val="Paragraphedeliste"/>
        <w:numPr>
          <w:ilvl w:val="0"/>
          <w:numId w:val="4"/>
        </w:numPr>
        <w:tabs>
          <w:tab w:val="left" w:pos="2592"/>
        </w:tabs>
        <w:ind w:left="357" w:hanging="357"/>
        <w:contextualSpacing w:val="0"/>
        <w:jc w:val="both"/>
        <w:rPr>
          <w:rFonts w:asciiTheme="majorHAnsi" w:hAnsiTheme="majorHAnsi" w:cstheme="majorHAnsi"/>
        </w:rPr>
      </w:pPr>
      <w:r w:rsidRPr="00B36726">
        <w:rPr>
          <w:rFonts w:asciiTheme="majorHAnsi" w:hAnsiTheme="majorHAnsi" w:cstheme="majorHAnsi"/>
          <w:u w:val="single"/>
        </w:rPr>
        <w:t>Astreintes </w:t>
      </w:r>
      <w:r w:rsidRPr="00B36726">
        <w:rPr>
          <w:rFonts w:asciiTheme="majorHAnsi" w:hAnsiTheme="majorHAnsi" w:cstheme="majorHAnsi"/>
        </w:rPr>
        <w:t>: participation aux astreintes</w:t>
      </w:r>
      <w:r w:rsidR="002D6EDC">
        <w:rPr>
          <w:rFonts w:asciiTheme="majorHAnsi" w:hAnsiTheme="majorHAnsi" w:cstheme="majorHAnsi"/>
        </w:rPr>
        <w:t xml:space="preserve"> de service</w:t>
      </w:r>
    </w:p>
    <w:p w14:paraId="4657E6F6" w14:textId="77777777" w:rsidR="00B36726" w:rsidRDefault="00B36726" w:rsidP="008A56C2">
      <w:pPr>
        <w:pStyle w:val="Titre2"/>
        <w:jc w:val="both"/>
      </w:pPr>
      <w:r>
        <w:t>Lien hiérarchique</w:t>
      </w:r>
    </w:p>
    <w:p w14:paraId="18284808" w14:textId="2F2A0FA0" w:rsidR="00B36726" w:rsidRPr="00B36726" w:rsidRDefault="00B36726" w:rsidP="00EC0BEC">
      <w:pPr>
        <w:pStyle w:val="Paragraphedeliste"/>
        <w:numPr>
          <w:ilvl w:val="0"/>
          <w:numId w:val="5"/>
        </w:numPr>
        <w:tabs>
          <w:tab w:val="left" w:pos="2592"/>
        </w:tabs>
        <w:ind w:left="357" w:hanging="357"/>
        <w:contextualSpacing w:val="0"/>
        <w:jc w:val="both"/>
        <w:rPr>
          <w:rFonts w:asciiTheme="majorHAnsi" w:hAnsiTheme="majorHAnsi" w:cstheme="majorHAnsi"/>
        </w:rPr>
      </w:pPr>
      <w:r w:rsidRPr="00B36726">
        <w:rPr>
          <w:rFonts w:asciiTheme="majorHAnsi" w:hAnsiTheme="majorHAnsi" w:cstheme="majorHAnsi"/>
        </w:rPr>
        <w:t xml:space="preserve">Pharmacien </w:t>
      </w:r>
      <w:r w:rsidR="001B79C9">
        <w:rPr>
          <w:rFonts w:asciiTheme="majorHAnsi" w:hAnsiTheme="majorHAnsi" w:cstheme="majorHAnsi"/>
        </w:rPr>
        <w:t>chef de service</w:t>
      </w:r>
    </w:p>
    <w:p w14:paraId="5C60126D" w14:textId="77777777" w:rsidR="00B36726" w:rsidRDefault="00B36726" w:rsidP="008A56C2">
      <w:pPr>
        <w:pStyle w:val="Titre2"/>
        <w:jc w:val="both"/>
      </w:pPr>
      <w:r>
        <w:t xml:space="preserve">Lien Fonctionnel </w:t>
      </w:r>
    </w:p>
    <w:p w14:paraId="76F0A79E" w14:textId="1A3E4A58" w:rsidR="001B79C9" w:rsidRDefault="001B79C9" w:rsidP="008A56C2">
      <w:pPr>
        <w:pStyle w:val="Paragraphedeliste"/>
        <w:numPr>
          <w:ilvl w:val="0"/>
          <w:numId w:val="6"/>
        </w:numPr>
        <w:tabs>
          <w:tab w:val="left" w:pos="2592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Phramaciens assistants </w:t>
      </w:r>
    </w:p>
    <w:p w14:paraId="6CAFD04A" w14:textId="409D8B2A" w:rsidR="00B36726" w:rsidRPr="00B36726" w:rsidRDefault="00B36726" w:rsidP="008A56C2">
      <w:pPr>
        <w:pStyle w:val="Paragraphedeliste"/>
        <w:numPr>
          <w:ilvl w:val="0"/>
          <w:numId w:val="6"/>
        </w:numPr>
        <w:tabs>
          <w:tab w:val="left" w:pos="2592"/>
        </w:tabs>
        <w:jc w:val="both"/>
        <w:rPr>
          <w:rFonts w:asciiTheme="majorHAnsi" w:hAnsiTheme="majorHAnsi" w:cstheme="majorHAnsi"/>
        </w:rPr>
      </w:pPr>
      <w:r w:rsidRPr="00B36726">
        <w:rPr>
          <w:rFonts w:asciiTheme="majorHAnsi" w:hAnsiTheme="majorHAnsi" w:cstheme="majorHAnsi"/>
        </w:rPr>
        <w:t>Interne</w:t>
      </w:r>
      <w:r w:rsidR="006A68E1">
        <w:rPr>
          <w:rFonts w:asciiTheme="majorHAnsi" w:hAnsiTheme="majorHAnsi" w:cstheme="majorHAnsi"/>
        </w:rPr>
        <w:t>s</w:t>
      </w:r>
      <w:r w:rsidRPr="00B36726">
        <w:rPr>
          <w:rFonts w:asciiTheme="majorHAnsi" w:hAnsiTheme="majorHAnsi" w:cstheme="majorHAnsi"/>
        </w:rPr>
        <w:t xml:space="preserve"> en pharmacie</w:t>
      </w:r>
    </w:p>
    <w:p w14:paraId="2FD687EB" w14:textId="77777777" w:rsidR="00B36726" w:rsidRPr="00B36726" w:rsidRDefault="00B36726" w:rsidP="008A56C2">
      <w:pPr>
        <w:pStyle w:val="Paragraphedeliste"/>
        <w:numPr>
          <w:ilvl w:val="0"/>
          <w:numId w:val="6"/>
        </w:numPr>
        <w:tabs>
          <w:tab w:val="left" w:pos="2592"/>
        </w:tabs>
        <w:jc w:val="both"/>
        <w:rPr>
          <w:rFonts w:asciiTheme="majorHAnsi" w:hAnsiTheme="majorHAnsi" w:cstheme="majorHAnsi"/>
        </w:rPr>
      </w:pPr>
      <w:r w:rsidRPr="00B36726">
        <w:rPr>
          <w:rFonts w:asciiTheme="majorHAnsi" w:hAnsiTheme="majorHAnsi" w:cstheme="majorHAnsi"/>
        </w:rPr>
        <w:t>Externes en pharmacie</w:t>
      </w:r>
    </w:p>
    <w:p w14:paraId="5428FE8A" w14:textId="77777777" w:rsidR="00B36726" w:rsidRPr="00B36726" w:rsidRDefault="00B36726" w:rsidP="008A56C2">
      <w:pPr>
        <w:pStyle w:val="Paragraphedeliste"/>
        <w:numPr>
          <w:ilvl w:val="0"/>
          <w:numId w:val="6"/>
        </w:numPr>
        <w:tabs>
          <w:tab w:val="left" w:pos="2592"/>
        </w:tabs>
        <w:jc w:val="both"/>
        <w:rPr>
          <w:rFonts w:asciiTheme="majorHAnsi" w:hAnsiTheme="majorHAnsi" w:cstheme="majorHAnsi"/>
        </w:rPr>
      </w:pPr>
      <w:r w:rsidRPr="00B36726">
        <w:rPr>
          <w:rFonts w:asciiTheme="majorHAnsi" w:hAnsiTheme="majorHAnsi" w:cstheme="majorHAnsi"/>
        </w:rPr>
        <w:t>Préparateurs en pharmacie</w:t>
      </w:r>
    </w:p>
    <w:p w14:paraId="43B9C881" w14:textId="27F8C141" w:rsidR="00B36726" w:rsidRDefault="00B36726" w:rsidP="008A56C2">
      <w:pPr>
        <w:pStyle w:val="Paragraphedeliste"/>
        <w:numPr>
          <w:ilvl w:val="0"/>
          <w:numId w:val="6"/>
        </w:numPr>
        <w:tabs>
          <w:tab w:val="left" w:pos="2592"/>
        </w:tabs>
        <w:jc w:val="both"/>
        <w:rPr>
          <w:rFonts w:asciiTheme="majorHAnsi" w:hAnsiTheme="majorHAnsi" w:cstheme="majorHAnsi"/>
        </w:rPr>
      </w:pPr>
      <w:r w:rsidRPr="00B36726">
        <w:rPr>
          <w:rFonts w:asciiTheme="majorHAnsi" w:hAnsiTheme="majorHAnsi" w:cstheme="majorHAnsi"/>
        </w:rPr>
        <w:t>Magasiniers</w:t>
      </w:r>
    </w:p>
    <w:p w14:paraId="0E868213" w14:textId="77777777" w:rsidR="00453F3A" w:rsidRDefault="00453F3A" w:rsidP="008A56C2">
      <w:pPr>
        <w:pStyle w:val="Titre2"/>
        <w:jc w:val="both"/>
      </w:pPr>
      <w:r>
        <w:t>Logiciels informatique</w:t>
      </w:r>
      <w:r w:rsidRPr="009D485C">
        <w:t xml:space="preserve">s </w:t>
      </w:r>
    </w:p>
    <w:p w14:paraId="0D1A9F53" w14:textId="26F06F34" w:rsidR="00453F3A" w:rsidRDefault="00453F3A" w:rsidP="00851750">
      <w:pPr>
        <w:tabs>
          <w:tab w:val="left" w:pos="2592"/>
        </w:tabs>
        <w:spacing w:after="360"/>
        <w:jc w:val="both"/>
        <w:rPr>
          <w:rFonts w:asciiTheme="majorHAnsi" w:hAnsiTheme="majorHAnsi" w:cstheme="majorHAnsi"/>
        </w:rPr>
      </w:pPr>
      <w:r w:rsidRPr="009D485C">
        <w:rPr>
          <w:rFonts w:asciiTheme="majorHAnsi" w:hAnsiTheme="majorHAnsi" w:cstheme="majorHAnsi"/>
        </w:rPr>
        <w:t xml:space="preserve">Cpage, Newac, Pharma, Crossway, Métavision, Netsoins, Chimio, </w:t>
      </w:r>
      <w:r w:rsidR="00F75754">
        <w:rPr>
          <w:rFonts w:asciiTheme="majorHAnsi" w:hAnsiTheme="majorHAnsi" w:cstheme="majorHAnsi"/>
        </w:rPr>
        <w:t xml:space="preserve">Optim, Satis, Steris Process, </w:t>
      </w:r>
      <w:r w:rsidR="00F75754" w:rsidRPr="004402B5">
        <w:rPr>
          <w:rFonts w:asciiTheme="majorHAnsi" w:hAnsiTheme="majorHAnsi" w:cstheme="majorHAnsi"/>
        </w:rPr>
        <w:t>Hémadialyse</w:t>
      </w:r>
    </w:p>
    <w:p w14:paraId="24538776" w14:textId="77777777" w:rsidR="00B36726" w:rsidRPr="004402B5" w:rsidRDefault="00B36726" w:rsidP="00666D08">
      <w:pPr>
        <w:pStyle w:val="Titre1"/>
        <w:pBdr>
          <w:bottom w:val="single" w:sz="4" w:space="1" w:color="auto"/>
        </w:pBdr>
        <w:jc w:val="both"/>
      </w:pPr>
      <w:r w:rsidRPr="004402B5">
        <w:t>PRESENTATION DU SERVICE D’AFFECTATION :</w:t>
      </w:r>
    </w:p>
    <w:p w14:paraId="4585FCD7" w14:textId="77777777" w:rsidR="00453F3A" w:rsidRPr="009D485C" w:rsidRDefault="00453F3A" w:rsidP="008A56C2">
      <w:pPr>
        <w:pStyle w:val="Titre2"/>
        <w:jc w:val="both"/>
      </w:pPr>
      <w:r w:rsidRPr="009D485C">
        <w:t>Présentation de l’hôpital</w:t>
      </w:r>
    </w:p>
    <w:p w14:paraId="4041A6A3" w14:textId="20BC6309" w:rsidR="00453F3A" w:rsidRDefault="00453F3A" w:rsidP="00050DA4">
      <w:pPr>
        <w:spacing w:after="120"/>
        <w:jc w:val="both"/>
        <w:rPr>
          <w:rFonts w:asciiTheme="majorHAnsi" w:eastAsia="Times New Roman" w:hAnsiTheme="majorHAnsi" w:cstheme="majorHAnsi"/>
          <w:lang w:eastAsia="fr-FR"/>
        </w:rPr>
      </w:pPr>
      <w:r w:rsidRPr="009D485C">
        <w:rPr>
          <w:rFonts w:asciiTheme="majorHAnsi" w:eastAsia="Times New Roman" w:hAnsiTheme="majorHAnsi" w:cstheme="majorHAnsi"/>
          <w:lang w:eastAsia="fr-FR"/>
        </w:rPr>
        <w:t>L’hôpital de Libourne comprend 1230 lits et places (560 MCO, 110 SSR, 220 psychiatrie, 340 EHPAD). Il propose une offre de soin large avec</w:t>
      </w:r>
      <w:r w:rsidR="00851750">
        <w:rPr>
          <w:rFonts w:asciiTheme="majorHAnsi" w:eastAsia="Times New Roman" w:hAnsiTheme="majorHAnsi" w:cstheme="majorHAnsi"/>
          <w:lang w:eastAsia="fr-FR"/>
        </w:rPr>
        <w:t xml:space="preserve"> notamment</w:t>
      </w:r>
      <w:r w:rsidRPr="009D485C">
        <w:rPr>
          <w:rFonts w:asciiTheme="majorHAnsi" w:eastAsia="Times New Roman" w:hAnsiTheme="majorHAnsi" w:cstheme="majorHAnsi"/>
          <w:lang w:eastAsia="fr-FR"/>
        </w:rPr>
        <w:t xml:space="preserve"> des service</w:t>
      </w:r>
      <w:r w:rsidR="00F75754">
        <w:rPr>
          <w:rFonts w:asciiTheme="majorHAnsi" w:eastAsia="Times New Roman" w:hAnsiTheme="majorHAnsi" w:cstheme="majorHAnsi"/>
          <w:lang w:eastAsia="fr-FR"/>
        </w:rPr>
        <w:t>s</w:t>
      </w:r>
      <w:r w:rsidRPr="009D485C">
        <w:rPr>
          <w:rFonts w:asciiTheme="majorHAnsi" w:eastAsia="Times New Roman" w:hAnsiTheme="majorHAnsi" w:cstheme="majorHAnsi"/>
          <w:lang w:eastAsia="fr-FR"/>
        </w:rPr>
        <w:t xml:space="preserve"> Réanimation, Surveillance continue</w:t>
      </w:r>
      <w:r w:rsidR="00851750">
        <w:rPr>
          <w:rFonts w:asciiTheme="majorHAnsi" w:eastAsia="Times New Roman" w:hAnsiTheme="majorHAnsi" w:cstheme="majorHAnsi"/>
          <w:lang w:eastAsia="fr-FR"/>
        </w:rPr>
        <w:t xml:space="preserve"> et</w:t>
      </w:r>
      <w:r w:rsidRPr="009D485C">
        <w:rPr>
          <w:rFonts w:asciiTheme="majorHAnsi" w:eastAsia="Times New Roman" w:hAnsiTheme="majorHAnsi" w:cstheme="majorHAnsi"/>
          <w:lang w:eastAsia="fr-FR"/>
        </w:rPr>
        <w:t xml:space="preserve"> Urgences/SMUR</w:t>
      </w:r>
      <w:r w:rsidR="00F75754">
        <w:rPr>
          <w:rFonts w:asciiTheme="majorHAnsi" w:eastAsia="Times New Roman" w:hAnsiTheme="majorHAnsi" w:cstheme="majorHAnsi"/>
          <w:lang w:eastAsia="fr-FR"/>
        </w:rPr>
        <w:t>.</w:t>
      </w:r>
    </w:p>
    <w:p w14:paraId="3E8A5491" w14:textId="77777777" w:rsidR="00453F3A" w:rsidRDefault="00453F3A" w:rsidP="008A56C2">
      <w:pPr>
        <w:pStyle w:val="Titre2"/>
        <w:jc w:val="both"/>
      </w:pPr>
      <w:r>
        <w:t>Présentation du service</w:t>
      </w:r>
    </w:p>
    <w:p w14:paraId="33807D61" w14:textId="6D1AF733" w:rsidR="00B36726" w:rsidRPr="004402B5" w:rsidRDefault="00B36726" w:rsidP="008A56C2">
      <w:pPr>
        <w:tabs>
          <w:tab w:val="left" w:pos="2592"/>
        </w:tabs>
        <w:spacing w:after="0"/>
        <w:jc w:val="both"/>
        <w:rPr>
          <w:rFonts w:asciiTheme="majorHAnsi" w:hAnsiTheme="majorHAnsi" w:cstheme="majorHAnsi"/>
        </w:rPr>
      </w:pPr>
      <w:r w:rsidRPr="004402B5">
        <w:rPr>
          <w:rFonts w:asciiTheme="majorHAnsi" w:hAnsiTheme="majorHAnsi" w:cstheme="majorHAnsi"/>
        </w:rPr>
        <w:t xml:space="preserve">Cette présentation permet d’identifier les </w:t>
      </w:r>
      <w:r>
        <w:rPr>
          <w:rFonts w:asciiTheme="majorHAnsi" w:hAnsiTheme="majorHAnsi" w:cstheme="majorHAnsi"/>
        </w:rPr>
        <w:t xml:space="preserve">missions principales du service </w:t>
      </w:r>
      <w:r w:rsidRPr="00F84AD7">
        <w:rPr>
          <w:rFonts w:asciiTheme="majorHAnsi" w:hAnsiTheme="majorHAnsi" w:cstheme="majorHAnsi"/>
        </w:rPr>
        <w:t>qui sont </w:t>
      </w:r>
      <w:r>
        <w:rPr>
          <w:rFonts w:asciiTheme="majorHAnsi" w:hAnsiTheme="majorHAnsi" w:cstheme="majorHAnsi"/>
        </w:rPr>
        <w:t>:</w:t>
      </w:r>
    </w:p>
    <w:p w14:paraId="6356BEF7" w14:textId="77777777" w:rsidR="00B36726" w:rsidRPr="004402B5" w:rsidRDefault="00B36726" w:rsidP="008A56C2">
      <w:pPr>
        <w:pStyle w:val="Paragraphedeliste"/>
        <w:numPr>
          <w:ilvl w:val="0"/>
          <w:numId w:val="7"/>
        </w:numPr>
        <w:tabs>
          <w:tab w:val="left" w:pos="2592"/>
        </w:tabs>
        <w:jc w:val="both"/>
        <w:rPr>
          <w:rFonts w:asciiTheme="majorHAnsi" w:hAnsiTheme="majorHAnsi" w:cstheme="majorHAnsi"/>
        </w:rPr>
      </w:pPr>
      <w:r w:rsidRPr="004402B5">
        <w:rPr>
          <w:rFonts w:asciiTheme="majorHAnsi" w:hAnsiTheme="majorHAnsi" w:cstheme="majorHAnsi"/>
        </w:rPr>
        <w:t>L’Approvisionnement en Médicaments et Dispositifs médicaux Stériles</w:t>
      </w:r>
    </w:p>
    <w:p w14:paraId="11E8E393" w14:textId="77777777" w:rsidR="00B36726" w:rsidRDefault="00B36726" w:rsidP="008A56C2">
      <w:pPr>
        <w:pStyle w:val="Paragraphedeliste"/>
        <w:numPr>
          <w:ilvl w:val="0"/>
          <w:numId w:val="7"/>
        </w:numPr>
        <w:tabs>
          <w:tab w:val="left" w:pos="2592"/>
        </w:tabs>
        <w:jc w:val="both"/>
        <w:rPr>
          <w:rFonts w:asciiTheme="majorHAnsi" w:hAnsiTheme="majorHAnsi" w:cstheme="majorHAnsi"/>
        </w:rPr>
      </w:pPr>
      <w:r w:rsidRPr="004402B5">
        <w:rPr>
          <w:rFonts w:asciiTheme="majorHAnsi" w:hAnsiTheme="majorHAnsi" w:cstheme="majorHAnsi"/>
        </w:rPr>
        <w:t>La dispensation des Médicaments aux patients hospitalisés et ambulatoires</w:t>
      </w:r>
    </w:p>
    <w:p w14:paraId="2072364F" w14:textId="32BEF834" w:rsidR="00287A9D" w:rsidRPr="004402B5" w:rsidRDefault="00287A9D" w:rsidP="008A56C2">
      <w:pPr>
        <w:pStyle w:val="Paragraphedeliste"/>
        <w:numPr>
          <w:ilvl w:val="0"/>
          <w:numId w:val="7"/>
        </w:numPr>
        <w:tabs>
          <w:tab w:val="left" w:pos="2592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 préparation des doses à administrer (PDA) pour les EHPAD</w:t>
      </w:r>
    </w:p>
    <w:p w14:paraId="2E6F29B6" w14:textId="77777777" w:rsidR="00B36726" w:rsidRPr="004402B5" w:rsidRDefault="00B36726" w:rsidP="008A56C2">
      <w:pPr>
        <w:pStyle w:val="Paragraphedeliste"/>
        <w:numPr>
          <w:ilvl w:val="0"/>
          <w:numId w:val="7"/>
        </w:numPr>
        <w:tabs>
          <w:tab w:val="left" w:pos="2592"/>
        </w:tabs>
        <w:jc w:val="both"/>
        <w:rPr>
          <w:rFonts w:asciiTheme="majorHAnsi" w:hAnsiTheme="majorHAnsi" w:cstheme="majorHAnsi"/>
        </w:rPr>
      </w:pPr>
      <w:r w:rsidRPr="004402B5">
        <w:rPr>
          <w:rFonts w:asciiTheme="majorHAnsi" w:hAnsiTheme="majorHAnsi" w:cstheme="majorHAnsi"/>
        </w:rPr>
        <w:t>La dispensation des Dispositifs Médicaux Stériles</w:t>
      </w:r>
    </w:p>
    <w:p w14:paraId="79A00481" w14:textId="77777777" w:rsidR="00B36726" w:rsidRDefault="00B36726" w:rsidP="008A56C2">
      <w:pPr>
        <w:pStyle w:val="Paragraphedeliste"/>
        <w:numPr>
          <w:ilvl w:val="0"/>
          <w:numId w:val="7"/>
        </w:numPr>
        <w:tabs>
          <w:tab w:val="left" w:pos="2592"/>
        </w:tabs>
        <w:jc w:val="both"/>
        <w:rPr>
          <w:rFonts w:asciiTheme="majorHAnsi" w:hAnsiTheme="majorHAnsi" w:cstheme="majorHAnsi"/>
        </w:rPr>
      </w:pPr>
      <w:r w:rsidRPr="004402B5">
        <w:rPr>
          <w:rFonts w:asciiTheme="majorHAnsi" w:hAnsiTheme="majorHAnsi" w:cstheme="majorHAnsi"/>
        </w:rPr>
        <w:t>L’activité de Pharmacotechnie dont les préparations de médicaments anticancéreux</w:t>
      </w:r>
    </w:p>
    <w:p w14:paraId="0AD9BD75" w14:textId="77777777" w:rsidR="00B36726" w:rsidRPr="00F84AD7" w:rsidRDefault="00B36726" w:rsidP="008A56C2">
      <w:pPr>
        <w:pStyle w:val="Paragraphedeliste"/>
        <w:numPr>
          <w:ilvl w:val="0"/>
          <w:numId w:val="7"/>
        </w:numPr>
        <w:tabs>
          <w:tab w:val="left" w:pos="2592"/>
        </w:tabs>
        <w:jc w:val="both"/>
        <w:rPr>
          <w:rFonts w:asciiTheme="majorHAnsi" w:hAnsiTheme="majorHAnsi" w:cstheme="majorHAnsi"/>
        </w:rPr>
      </w:pPr>
      <w:r w:rsidRPr="00F84AD7">
        <w:rPr>
          <w:rFonts w:asciiTheme="majorHAnsi" w:hAnsiTheme="majorHAnsi" w:cstheme="majorHAnsi"/>
        </w:rPr>
        <w:t>L’activité de stérilisation des dispositifs médicaux restérilisables</w:t>
      </w:r>
    </w:p>
    <w:p w14:paraId="5E45D6E4" w14:textId="77777777" w:rsidR="00B36726" w:rsidRPr="004402B5" w:rsidRDefault="00B36726" w:rsidP="008A56C2">
      <w:pPr>
        <w:pStyle w:val="Paragraphedeliste"/>
        <w:numPr>
          <w:ilvl w:val="0"/>
          <w:numId w:val="7"/>
        </w:numPr>
        <w:tabs>
          <w:tab w:val="left" w:pos="2592"/>
        </w:tabs>
        <w:jc w:val="both"/>
        <w:rPr>
          <w:rFonts w:asciiTheme="majorHAnsi" w:hAnsiTheme="majorHAnsi" w:cstheme="majorHAnsi"/>
        </w:rPr>
      </w:pPr>
      <w:r w:rsidRPr="004402B5">
        <w:rPr>
          <w:rFonts w:asciiTheme="majorHAnsi" w:hAnsiTheme="majorHAnsi" w:cstheme="majorHAnsi"/>
        </w:rPr>
        <w:lastRenderedPageBreak/>
        <w:t>La gestion des risques sanitaires : erreur médicamenteuse, défaut qualité médicaments, pharmacovigilance, matériovigilance.</w:t>
      </w:r>
    </w:p>
    <w:p w14:paraId="3851DB2B" w14:textId="27C29720" w:rsidR="00B36726" w:rsidRDefault="00B36726" w:rsidP="00851750">
      <w:pPr>
        <w:tabs>
          <w:tab w:val="left" w:pos="2592"/>
        </w:tabs>
        <w:spacing w:after="360"/>
        <w:jc w:val="both"/>
        <w:rPr>
          <w:rFonts w:asciiTheme="majorHAnsi" w:hAnsiTheme="majorHAnsi" w:cstheme="majorHAnsi"/>
        </w:rPr>
      </w:pPr>
      <w:r w:rsidRPr="004402B5">
        <w:rPr>
          <w:rFonts w:asciiTheme="majorHAnsi" w:hAnsiTheme="majorHAnsi" w:cstheme="majorHAnsi"/>
        </w:rPr>
        <w:t xml:space="preserve">L’effectif se compose de </w:t>
      </w:r>
      <w:r w:rsidR="001B79C9">
        <w:rPr>
          <w:rFonts w:asciiTheme="majorHAnsi" w:hAnsiTheme="majorHAnsi" w:cstheme="majorHAnsi"/>
        </w:rPr>
        <w:t>5</w:t>
      </w:r>
      <w:r w:rsidRPr="004402B5">
        <w:rPr>
          <w:rFonts w:asciiTheme="majorHAnsi" w:hAnsiTheme="majorHAnsi" w:cstheme="majorHAnsi"/>
        </w:rPr>
        <w:t xml:space="preserve"> Praticiens hospitaliers,</w:t>
      </w:r>
      <w:r>
        <w:rPr>
          <w:rFonts w:asciiTheme="majorHAnsi" w:hAnsiTheme="majorHAnsi" w:cstheme="majorHAnsi"/>
        </w:rPr>
        <w:t xml:space="preserve"> 1 Praticien Hospitalier contractuel, </w:t>
      </w:r>
      <w:r w:rsidR="00B27002">
        <w:rPr>
          <w:rFonts w:asciiTheme="majorHAnsi" w:hAnsiTheme="majorHAnsi" w:cstheme="majorHAnsi"/>
        </w:rPr>
        <w:t>4</w:t>
      </w:r>
      <w:r>
        <w:rPr>
          <w:rFonts w:asciiTheme="majorHAnsi" w:hAnsiTheme="majorHAnsi" w:cstheme="majorHAnsi"/>
        </w:rPr>
        <w:t xml:space="preserve"> assistants,</w:t>
      </w:r>
      <w:r w:rsidR="00CB627B">
        <w:rPr>
          <w:rFonts w:asciiTheme="majorHAnsi" w:hAnsiTheme="majorHAnsi" w:cstheme="majorHAnsi"/>
        </w:rPr>
        <w:t xml:space="preserve"> </w:t>
      </w:r>
      <w:r w:rsidR="001B79C9">
        <w:rPr>
          <w:rFonts w:asciiTheme="majorHAnsi" w:hAnsiTheme="majorHAnsi" w:cstheme="majorHAnsi"/>
        </w:rPr>
        <w:t>3</w:t>
      </w:r>
      <w:r w:rsidR="00CB627B">
        <w:rPr>
          <w:rFonts w:asciiTheme="majorHAnsi" w:hAnsiTheme="majorHAnsi" w:cstheme="majorHAnsi"/>
        </w:rPr>
        <w:t xml:space="preserve"> internes, 3 externes, 1</w:t>
      </w:r>
      <w:r w:rsidRPr="004402B5">
        <w:rPr>
          <w:rFonts w:asciiTheme="majorHAnsi" w:hAnsiTheme="majorHAnsi" w:cstheme="majorHAnsi"/>
        </w:rPr>
        <w:t xml:space="preserve"> cadre de santé, 1</w:t>
      </w:r>
      <w:r w:rsidR="001B79C9">
        <w:rPr>
          <w:rFonts w:asciiTheme="majorHAnsi" w:hAnsiTheme="majorHAnsi" w:cstheme="majorHAnsi"/>
        </w:rPr>
        <w:t>9</w:t>
      </w:r>
      <w:r w:rsidRPr="004402B5">
        <w:rPr>
          <w:rFonts w:asciiTheme="majorHAnsi" w:hAnsiTheme="majorHAnsi" w:cstheme="majorHAnsi"/>
        </w:rPr>
        <w:t xml:space="preserve"> Préparateurs en Pharmacie Hospitalière, 9 magasiniers, 2 ASH, 6 adjoints administratifs</w:t>
      </w:r>
      <w:r w:rsidR="001B79C9">
        <w:rPr>
          <w:rFonts w:asciiTheme="majorHAnsi" w:hAnsiTheme="majorHAnsi" w:cstheme="majorHAnsi"/>
        </w:rPr>
        <w:t>.</w:t>
      </w:r>
    </w:p>
    <w:p w14:paraId="6AA38820" w14:textId="63B6BDCF" w:rsidR="001B79C9" w:rsidRDefault="001B79C9" w:rsidP="001B79C9">
      <w:pPr>
        <w:tabs>
          <w:tab w:val="left" w:pos="2592"/>
        </w:tabs>
        <w:spacing w:after="0"/>
        <w:jc w:val="both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Pharmacotechnie – chiffres 2024</w:t>
      </w:r>
    </w:p>
    <w:p w14:paraId="1EAA340E" w14:textId="35636A90" w:rsidR="001B79C9" w:rsidRDefault="001B79C9" w:rsidP="001B79C9">
      <w:pPr>
        <w:pStyle w:val="Paragraphedeliste"/>
        <w:numPr>
          <w:ilvl w:val="0"/>
          <w:numId w:val="25"/>
        </w:numPr>
        <w:tabs>
          <w:tab w:val="left" w:pos="2592"/>
        </w:tabs>
        <w:spacing w:after="0" w:line="25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Nombre de préparations stériles : 24 500</w:t>
      </w:r>
    </w:p>
    <w:p w14:paraId="029BBD4E" w14:textId="77777777" w:rsidR="001B79C9" w:rsidRDefault="001B79C9" w:rsidP="001B79C9">
      <w:pPr>
        <w:pStyle w:val="Paragraphedeliste"/>
        <w:numPr>
          <w:ilvl w:val="0"/>
          <w:numId w:val="25"/>
        </w:numPr>
        <w:tabs>
          <w:tab w:val="left" w:pos="2592"/>
        </w:tabs>
        <w:spacing w:after="0" w:line="25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Nombre de préparations non stériles : 200</w:t>
      </w:r>
    </w:p>
    <w:p w14:paraId="2BBA0000" w14:textId="713BE50E" w:rsidR="001B79C9" w:rsidRDefault="001B79C9" w:rsidP="001B79C9">
      <w:pPr>
        <w:pStyle w:val="Paragraphedeliste"/>
        <w:numPr>
          <w:ilvl w:val="0"/>
          <w:numId w:val="25"/>
        </w:numPr>
        <w:tabs>
          <w:tab w:val="left" w:pos="2592"/>
        </w:tabs>
        <w:spacing w:after="0" w:line="25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Reconditionnement</w:t>
      </w:r>
      <w:r w:rsidR="00050DA4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unitaire</w:t>
      </w:r>
      <w:r w:rsidR="00050DA4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>/réétiquetage : 100 spécialités / 100 000 unités reconditionnées</w:t>
      </w:r>
    </w:p>
    <w:p w14:paraId="1240E7BC" w14:textId="77777777" w:rsidR="001B79C9" w:rsidRPr="004402B5" w:rsidRDefault="001B79C9" w:rsidP="00851750">
      <w:pPr>
        <w:tabs>
          <w:tab w:val="left" w:pos="2592"/>
        </w:tabs>
        <w:spacing w:after="360"/>
        <w:jc w:val="both"/>
        <w:rPr>
          <w:rFonts w:asciiTheme="majorHAnsi" w:hAnsiTheme="majorHAnsi" w:cstheme="majorHAnsi"/>
        </w:rPr>
      </w:pPr>
    </w:p>
    <w:p w14:paraId="52349ABA" w14:textId="2B86A03C" w:rsidR="00453F3A" w:rsidRPr="009D485C" w:rsidRDefault="00453F3A" w:rsidP="00666D08">
      <w:pPr>
        <w:pStyle w:val="Titre1"/>
        <w:pBdr>
          <w:bottom w:val="single" w:sz="4" w:space="1" w:color="auto"/>
        </w:pBdr>
        <w:jc w:val="both"/>
      </w:pPr>
      <w:r w:rsidRPr="009D485C">
        <w:t xml:space="preserve">DESCRIPTION DES ACTIVITES </w:t>
      </w:r>
      <w:r>
        <w:t xml:space="preserve">DU POSTE </w:t>
      </w:r>
      <w:r w:rsidRPr="009D485C">
        <w:t>:</w:t>
      </w:r>
    </w:p>
    <w:p w14:paraId="68D089C8" w14:textId="77777777" w:rsidR="001B79C9" w:rsidRDefault="001B79C9" w:rsidP="001B79C9">
      <w:pPr>
        <w:pStyle w:val="Titre2"/>
      </w:pPr>
      <w:r>
        <w:t xml:space="preserve">MISSION PRINCIPALE </w:t>
      </w:r>
    </w:p>
    <w:p w14:paraId="1866111F" w14:textId="278DCF40" w:rsidR="001B79C9" w:rsidRDefault="001B79C9" w:rsidP="001B79C9">
      <w:pPr>
        <w:spacing w:after="0" w:line="240" w:lineRule="auto"/>
        <w:jc w:val="both"/>
      </w:pPr>
      <w:r>
        <w:t>Assurer la responsabilité pharmaceutique, technique et organisationnelle de l’UPC</w:t>
      </w:r>
      <w:r w:rsidR="00050DA4">
        <w:t xml:space="preserve"> en</w:t>
      </w:r>
      <w:r>
        <w:t xml:space="preserve"> garantissant la qualité, la sécurité et la conformité réglementaire des préparations stériles de chimiothérapies.</w:t>
      </w:r>
    </w:p>
    <w:p w14:paraId="50B44707" w14:textId="2F15AFE3" w:rsidR="001B79C9" w:rsidRDefault="001B79C9" w:rsidP="001B79C9">
      <w:pPr>
        <w:spacing w:after="0" w:line="240" w:lineRule="auto"/>
        <w:jc w:val="both"/>
      </w:pPr>
    </w:p>
    <w:p w14:paraId="1C28D824" w14:textId="250882AE" w:rsidR="001B79C9" w:rsidRDefault="001B79C9" w:rsidP="001B79C9">
      <w:pPr>
        <w:pStyle w:val="Titre2"/>
        <w:spacing w:before="0" w:line="240" w:lineRule="auto"/>
      </w:pPr>
      <w:r>
        <w:t xml:space="preserve">ACTIVITÉS </w:t>
      </w:r>
      <w:r w:rsidR="0005374F">
        <w:t>EN LIEN AVEC LA PRODUCTION DES CHIMIOTHERAPIES</w:t>
      </w:r>
    </w:p>
    <w:p w14:paraId="0C5E22CC" w14:textId="528A0661" w:rsidR="001B79C9" w:rsidRDefault="001B79C9" w:rsidP="001B79C9">
      <w:pPr>
        <w:pStyle w:val="Titre3"/>
        <w:spacing w:before="0" w:line="240" w:lineRule="auto"/>
      </w:pPr>
      <w:r>
        <w:t xml:space="preserve">Pilotage pharmaceutique </w:t>
      </w:r>
    </w:p>
    <w:p w14:paraId="76E8A882" w14:textId="70F429A0" w:rsidR="001B79C9" w:rsidRDefault="001B79C9" w:rsidP="003359DD">
      <w:pPr>
        <w:pStyle w:val="Paragraphedeliste"/>
        <w:numPr>
          <w:ilvl w:val="0"/>
          <w:numId w:val="26"/>
        </w:numPr>
        <w:spacing w:after="0" w:line="240" w:lineRule="auto"/>
        <w:jc w:val="both"/>
      </w:pPr>
      <w:r>
        <w:t>Organiser, superviser et valider les process</w:t>
      </w:r>
      <w:r w:rsidR="00050DA4">
        <w:t>us</w:t>
      </w:r>
      <w:r>
        <w:t xml:space="preserve"> de fabrication </w:t>
      </w:r>
    </w:p>
    <w:p w14:paraId="08460B1B" w14:textId="2D9EE60E" w:rsidR="001B79C9" w:rsidRDefault="00050DA4" w:rsidP="00050DA4">
      <w:pPr>
        <w:pStyle w:val="Paragraphedeliste"/>
        <w:numPr>
          <w:ilvl w:val="0"/>
          <w:numId w:val="26"/>
        </w:numPr>
        <w:spacing w:after="0" w:line="240" w:lineRule="auto"/>
        <w:jc w:val="both"/>
      </w:pPr>
      <w:r>
        <w:t xml:space="preserve">Veiller à la conformité des </w:t>
      </w:r>
      <w:r w:rsidRPr="00050DA4">
        <w:t>pratiques avec les Bonnes Pratiques de Préparation (BPP) et les référentiels en vigueur (ANSM, HAS)</w:t>
      </w:r>
    </w:p>
    <w:p w14:paraId="43EC70BE" w14:textId="77777777" w:rsidR="00050DA4" w:rsidRDefault="00050DA4" w:rsidP="00050DA4">
      <w:pPr>
        <w:spacing w:after="0" w:line="240" w:lineRule="auto"/>
        <w:jc w:val="both"/>
      </w:pPr>
    </w:p>
    <w:p w14:paraId="547A0126" w14:textId="1423A7C9" w:rsidR="001B79C9" w:rsidRDefault="001B79C9" w:rsidP="001B79C9">
      <w:pPr>
        <w:pStyle w:val="Titre3"/>
        <w:spacing w:before="0" w:line="240" w:lineRule="auto"/>
      </w:pPr>
      <w:r>
        <w:t xml:space="preserve">Management de l’équipe </w:t>
      </w:r>
    </w:p>
    <w:p w14:paraId="5B309AE5" w14:textId="744B0E2D" w:rsidR="001B79C9" w:rsidRDefault="001B79C9" w:rsidP="003359DD">
      <w:pPr>
        <w:pStyle w:val="Paragraphedeliste"/>
        <w:numPr>
          <w:ilvl w:val="0"/>
          <w:numId w:val="26"/>
        </w:numPr>
        <w:spacing w:after="0" w:line="240" w:lineRule="auto"/>
        <w:jc w:val="both"/>
      </w:pPr>
      <w:r>
        <w:t xml:space="preserve">Encadrer l’équipe </w:t>
      </w:r>
      <w:r w:rsidR="0005374F">
        <w:t>de l’UPC</w:t>
      </w:r>
      <w:r>
        <w:t xml:space="preserve"> (</w:t>
      </w:r>
      <w:r w:rsidR="0005374F">
        <w:t xml:space="preserve">pharmaciens, internes en pharmacie, </w:t>
      </w:r>
      <w:r>
        <w:t xml:space="preserve">préparateurs,  agents) </w:t>
      </w:r>
    </w:p>
    <w:p w14:paraId="0F3D3885" w14:textId="58F92FD4" w:rsidR="001B79C9" w:rsidRDefault="00050DA4" w:rsidP="003359DD">
      <w:pPr>
        <w:pStyle w:val="Paragraphedeliste"/>
        <w:numPr>
          <w:ilvl w:val="0"/>
          <w:numId w:val="26"/>
        </w:numPr>
        <w:spacing w:after="0" w:line="240" w:lineRule="auto"/>
        <w:jc w:val="both"/>
      </w:pPr>
      <w:r>
        <w:t>Assurer</w:t>
      </w:r>
      <w:r w:rsidR="001B79C9">
        <w:t xml:space="preserve"> la formation, l’habilitation, la montée en compétence et l’évaluation du personnel </w:t>
      </w:r>
    </w:p>
    <w:p w14:paraId="0F1B57EA" w14:textId="77777777" w:rsidR="008D45BE" w:rsidRDefault="008D45BE" w:rsidP="008D45BE">
      <w:pPr>
        <w:spacing w:after="0" w:line="240" w:lineRule="auto"/>
        <w:jc w:val="both"/>
      </w:pPr>
    </w:p>
    <w:p w14:paraId="414D2AD2" w14:textId="6EE5A29B" w:rsidR="008D45BE" w:rsidRDefault="008D45BE" w:rsidP="008D45BE">
      <w:pPr>
        <w:pStyle w:val="Titre3"/>
        <w:spacing w:before="0" w:line="240" w:lineRule="auto"/>
      </w:pPr>
      <w:r>
        <w:t>Liens avec les services cliniques prescripteurs de chimiothérapies anticancéreuses en tant que pharmacien référent dans ce domaine</w:t>
      </w:r>
    </w:p>
    <w:p w14:paraId="24BEFE0D" w14:textId="40AD7356" w:rsidR="008D45BE" w:rsidRDefault="008D45BE" w:rsidP="008D45BE">
      <w:pPr>
        <w:pStyle w:val="Paragraphedeliste"/>
        <w:numPr>
          <w:ilvl w:val="0"/>
          <w:numId w:val="26"/>
        </w:numPr>
        <w:spacing w:after="0" w:line="240" w:lineRule="auto"/>
        <w:jc w:val="both"/>
      </w:pPr>
      <w:r>
        <w:t>Participer aux RCP</w:t>
      </w:r>
    </w:p>
    <w:p w14:paraId="7A9C1542" w14:textId="7A463FA4" w:rsidR="008D45BE" w:rsidRDefault="008D45BE" w:rsidP="008D45BE">
      <w:pPr>
        <w:pStyle w:val="Paragraphedeliste"/>
        <w:numPr>
          <w:ilvl w:val="0"/>
          <w:numId w:val="26"/>
        </w:numPr>
        <w:spacing w:after="0" w:line="240" w:lineRule="auto"/>
        <w:jc w:val="both"/>
      </w:pPr>
      <w:r>
        <w:t>Participer au COPIL de l’Hôpital de jour d’oncologie</w:t>
      </w:r>
    </w:p>
    <w:p w14:paraId="41209DBA" w14:textId="77777777" w:rsidR="001B79C9" w:rsidRDefault="001B79C9" w:rsidP="001B79C9">
      <w:pPr>
        <w:spacing w:after="0" w:line="240" w:lineRule="auto"/>
        <w:jc w:val="both"/>
      </w:pPr>
    </w:p>
    <w:p w14:paraId="5CBCD502" w14:textId="77777777" w:rsidR="001B79C9" w:rsidRDefault="001B79C9" w:rsidP="001B79C9">
      <w:pPr>
        <w:pStyle w:val="Titre3"/>
        <w:spacing w:before="0" w:line="240" w:lineRule="auto"/>
      </w:pPr>
      <w:r>
        <w:t xml:space="preserve">Assurance qualité </w:t>
      </w:r>
    </w:p>
    <w:p w14:paraId="06C11AF9" w14:textId="7B15EC5C" w:rsidR="001B79C9" w:rsidRDefault="001B79C9" w:rsidP="003359DD">
      <w:pPr>
        <w:pStyle w:val="Paragraphedeliste"/>
        <w:numPr>
          <w:ilvl w:val="0"/>
          <w:numId w:val="26"/>
        </w:numPr>
        <w:spacing w:after="0" w:line="240" w:lineRule="auto"/>
        <w:jc w:val="both"/>
      </w:pPr>
      <w:r>
        <w:t xml:space="preserve">Rédiger, mettre à jour </w:t>
      </w:r>
      <w:r w:rsidR="00050DA4">
        <w:t xml:space="preserve">et valider </w:t>
      </w:r>
      <w:r>
        <w:t xml:space="preserve">les procédures </w:t>
      </w:r>
      <w:r w:rsidR="00050DA4">
        <w:t>qualité</w:t>
      </w:r>
      <w:r>
        <w:t xml:space="preserve"> </w:t>
      </w:r>
    </w:p>
    <w:p w14:paraId="6403412A" w14:textId="3BFB5BA6" w:rsidR="001B79C9" w:rsidRDefault="001B79C9" w:rsidP="003359DD">
      <w:pPr>
        <w:pStyle w:val="Paragraphedeliste"/>
        <w:numPr>
          <w:ilvl w:val="0"/>
          <w:numId w:val="26"/>
        </w:numPr>
        <w:spacing w:after="0" w:line="240" w:lineRule="auto"/>
        <w:jc w:val="both"/>
      </w:pPr>
      <w:r>
        <w:t xml:space="preserve">Suivre les non-conformités, </w:t>
      </w:r>
      <w:r w:rsidR="00050DA4">
        <w:t xml:space="preserve">mettre en place les </w:t>
      </w:r>
      <w:r>
        <w:t xml:space="preserve">actions correctives et </w:t>
      </w:r>
      <w:r w:rsidR="00050DA4">
        <w:t xml:space="preserve">organiser les </w:t>
      </w:r>
      <w:r>
        <w:t xml:space="preserve">audits internes </w:t>
      </w:r>
    </w:p>
    <w:p w14:paraId="18E2370F" w14:textId="2D277321" w:rsidR="001B79C9" w:rsidRDefault="001B79C9" w:rsidP="003359DD">
      <w:pPr>
        <w:pStyle w:val="Paragraphedeliste"/>
        <w:numPr>
          <w:ilvl w:val="0"/>
          <w:numId w:val="26"/>
        </w:numPr>
        <w:spacing w:after="0" w:line="240" w:lineRule="auto"/>
        <w:jc w:val="both"/>
      </w:pPr>
      <w:r>
        <w:t xml:space="preserve">Valider les protocoles de préparation et leur intégration dans le logiciel métier : CHIMIO® </w:t>
      </w:r>
    </w:p>
    <w:p w14:paraId="368F396D" w14:textId="77777777" w:rsidR="001B79C9" w:rsidRDefault="001B79C9" w:rsidP="001B79C9">
      <w:pPr>
        <w:spacing w:after="0" w:line="240" w:lineRule="auto"/>
        <w:jc w:val="both"/>
      </w:pPr>
    </w:p>
    <w:p w14:paraId="202E2175" w14:textId="104EB991" w:rsidR="001B79C9" w:rsidRDefault="00050DA4" w:rsidP="001B79C9">
      <w:pPr>
        <w:pStyle w:val="Titre3"/>
        <w:spacing w:before="0" w:line="240" w:lineRule="auto"/>
      </w:pPr>
      <w:r>
        <w:t>Activités diverses</w:t>
      </w:r>
    </w:p>
    <w:p w14:paraId="3EA838EA" w14:textId="46331CAA" w:rsidR="001B79C9" w:rsidRDefault="001B79C9" w:rsidP="003359DD">
      <w:pPr>
        <w:pStyle w:val="Paragraphedeliste"/>
        <w:numPr>
          <w:ilvl w:val="0"/>
          <w:numId w:val="26"/>
        </w:numPr>
        <w:spacing w:after="0" w:line="240" w:lineRule="auto"/>
        <w:jc w:val="both"/>
      </w:pPr>
      <w:r>
        <w:t xml:space="preserve">Optimiser la gestion des stocks, </w:t>
      </w:r>
      <w:r w:rsidR="00050DA4">
        <w:t xml:space="preserve">le suivi </w:t>
      </w:r>
      <w:r>
        <w:t xml:space="preserve">des péremptions, et </w:t>
      </w:r>
      <w:r w:rsidR="00050DA4">
        <w:t>l</w:t>
      </w:r>
      <w:r>
        <w:t xml:space="preserve">es préparations anticipées </w:t>
      </w:r>
    </w:p>
    <w:p w14:paraId="47F8709A" w14:textId="47B916A7" w:rsidR="001B79C9" w:rsidRDefault="001B79C9" w:rsidP="003359DD">
      <w:pPr>
        <w:pStyle w:val="Paragraphedeliste"/>
        <w:numPr>
          <w:ilvl w:val="0"/>
          <w:numId w:val="26"/>
        </w:numPr>
        <w:spacing w:after="0" w:line="240" w:lineRule="auto"/>
        <w:jc w:val="both"/>
      </w:pPr>
      <w:r>
        <w:t xml:space="preserve">Participer à la sélection et à l’évaluation des </w:t>
      </w:r>
      <w:r w:rsidR="00050DA4">
        <w:t>dispositifs médicaux</w:t>
      </w:r>
      <w:r>
        <w:t xml:space="preserve"> et consommables </w:t>
      </w:r>
    </w:p>
    <w:p w14:paraId="06B45C30" w14:textId="39B4ADA8" w:rsidR="00050DA4" w:rsidRDefault="00050DA4" w:rsidP="003359DD">
      <w:pPr>
        <w:pStyle w:val="Paragraphedeliste"/>
        <w:numPr>
          <w:ilvl w:val="0"/>
          <w:numId w:val="26"/>
        </w:numPr>
        <w:spacing w:after="0" w:line="240" w:lineRule="auto"/>
        <w:jc w:val="both"/>
      </w:pPr>
      <w:r>
        <w:t>Superviser les marchés publics et les appels d’offres liés à la production des chimiothérapies</w:t>
      </w:r>
    </w:p>
    <w:p w14:paraId="00BBA62E" w14:textId="36E876C1" w:rsidR="0005374F" w:rsidRDefault="0005374F" w:rsidP="0005374F">
      <w:pPr>
        <w:spacing w:after="0" w:line="240" w:lineRule="auto"/>
        <w:jc w:val="both"/>
      </w:pPr>
    </w:p>
    <w:p w14:paraId="05004D64" w14:textId="77777777" w:rsidR="0005374F" w:rsidRPr="0037499F" w:rsidRDefault="0005374F" w:rsidP="0005374F">
      <w:pPr>
        <w:pStyle w:val="Titre2"/>
      </w:pPr>
      <w:r w:rsidRPr="0037499F">
        <w:t>PROJET</w:t>
      </w:r>
      <w:r>
        <w:t>S</w:t>
      </w:r>
      <w:r w:rsidRPr="0037499F">
        <w:t xml:space="preserve"> ASSOCIES AU POSTE : </w:t>
      </w:r>
    </w:p>
    <w:p w14:paraId="27EB084A" w14:textId="4938A9C4" w:rsidR="0005374F" w:rsidRPr="0005374F" w:rsidRDefault="0005374F" w:rsidP="0005374F">
      <w:pPr>
        <w:spacing w:after="0" w:line="240" w:lineRule="auto"/>
        <w:jc w:val="both"/>
      </w:pPr>
      <w:r w:rsidRPr="0005374F">
        <w:t>Pilot</w:t>
      </w:r>
      <w:r w:rsidR="00050DA4">
        <w:t xml:space="preserve">age </w:t>
      </w:r>
      <w:r w:rsidRPr="0005374F">
        <w:t>de la nouvelle unité de production des chimiothérapies (ouverture prévue début 2027) :</w:t>
      </w:r>
    </w:p>
    <w:p w14:paraId="160F1B5F" w14:textId="70466C44" w:rsidR="0005374F" w:rsidRPr="0005374F" w:rsidRDefault="00050DA4" w:rsidP="0005374F">
      <w:pPr>
        <w:pStyle w:val="Paragraphedeliste"/>
        <w:numPr>
          <w:ilvl w:val="0"/>
          <w:numId w:val="26"/>
        </w:numPr>
        <w:spacing w:after="0" w:line="240" w:lineRule="auto"/>
        <w:jc w:val="both"/>
      </w:pPr>
      <w:r>
        <w:t xml:space="preserve">Coordination de la conduite des travaux </w:t>
      </w:r>
      <w:r w:rsidR="0005374F" w:rsidRPr="0005374F">
        <w:t xml:space="preserve">en lien avec les </w:t>
      </w:r>
      <w:r>
        <w:t>techniques et logistiques</w:t>
      </w:r>
    </w:p>
    <w:p w14:paraId="051DC601" w14:textId="784B7489" w:rsidR="0005374F" w:rsidRPr="0005374F" w:rsidRDefault="00050DA4" w:rsidP="0005374F">
      <w:pPr>
        <w:pStyle w:val="Paragraphedeliste"/>
        <w:numPr>
          <w:ilvl w:val="0"/>
          <w:numId w:val="26"/>
        </w:numPr>
        <w:spacing w:after="0" w:line="240" w:lineRule="auto"/>
        <w:jc w:val="both"/>
      </w:pPr>
      <w:r>
        <w:t>Réflexion et mise en place des nouvelles organisations</w:t>
      </w:r>
    </w:p>
    <w:p w14:paraId="0A337CA9" w14:textId="74E8D425" w:rsidR="00AC11C5" w:rsidRPr="008D45BE" w:rsidRDefault="0005374F" w:rsidP="0005374F">
      <w:pPr>
        <w:pStyle w:val="Paragraphedeliste"/>
        <w:numPr>
          <w:ilvl w:val="0"/>
          <w:numId w:val="26"/>
        </w:numPr>
        <w:spacing w:after="0" w:line="240" w:lineRule="auto"/>
        <w:jc w:val="both"/>
      </w:pPr>
      <w:r w:rsidRPr="0005374F">
        <w:t>Mise à jour</w:t>
      </w:r>
      <w:r w:rsidR="00050DA4">
        <w:t xml:space="preserve"> et adaptation du système </w:t>
      </w:r>
      <w:r w:rsidRPr="0005374F">
        <w:t>qualité au sein de l’unité</w:t>
      </w:r>
      <w:bookmarkStart w:id="0" w:name="_GoBack"/>
      <w:bookmarkEnd w:id="0"/>
    </w:p>
    <w:sectPr w:rsidR="00AC11C5" w:rsidRPr="008D4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2D505" w14:textId="77777777" w:rsidR="00844A23" w:rsidRDefault="00844A23" w:rsidP="00F75754">
      <w:pPr>
        <w:spacing w:after="0" w:line="240" w:lineRule="auto"/>
      </w:pPr>
      <w:r>
        <w:separator/>
      </w:r>
    </w:p>
  </w:endnote>
  <w:endnote w:type="continuationSeparator" w:id="0">
    <w:p w14:paraId="50235FA6" w14:textId="77777777" w:rsidR="00844A23" w:rsidRDefault="00844A23" w:rsidP="00F7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38077" w14:textId="77777777" w:rsidR="00844A23" w:rsidRDefault="00844A23" w:rsidP="00F75754">
      <w:pPr>
        <w:spacing w:after="0" w:line="240" w:lineRule="auto"/>
      </w:pPr>
      <w:r>
        <w:separator/>
      </w:r>
    </w:p>
  </w:footnote>
  <w:footnote w:type="continuationSeparator" w:id="0">
    <w:p w14:paraId="6931456B" w14:textId="77777777" w:rsidR="00844A23" w:rsidRDefault="00844A23" w:rsidP="00F75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79459B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5EB5"/>
      </v:shape>
    </w:pict>
  </w:numPicBullet>
  <w:abstractNum w:abstractNumId="0" w15:restartNumberingAfterBreak="0">
    <w:nsid w:val="0A6B5EB9"/>
    <w:multiLevelType w:val="hybridMultilevel"/>
    <w:tmpl w:val="2E4683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20A6C"/>
    <w:multiLevelType w:val="hybridMultilevel"/>
    <w:tmpl w:val="34D41506"/>
    <w:lvl w:ilvl="0" w:tplc="A4143E8E">
      <w:numFmt w:val="bullet"/>
      <w:lvlText w:val="-"/>
      <w:lvlJc w:val="left"/>
      <w:pPr>
        <w:ind w:left="2160" w:hanging="360"/>
      </w:pPr>
      <w:rPr>
        <w:rFonts w:ascii="Calibri Light" w:eastAsia="Comic Sans MS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7181B2C"/>
    <w:multiLevelType w:val="hybridMultilevel"/>
    <w:tmpl w:val="AB320F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A0FAA"/>
    <w:multiLevelType w:val="hybridMultilevel"/>
    <w:tmpl w:val="64C0B050"/>
    <w:lvl w:ilvl="0" w:tplc="040C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1A3111E0"/>
    <w:multiLevelType w:val="hybridMultilevel"/>
    <w:tmpl w:val="49746456"/>
    <w:lvl w:ilvl="0" w:tplc="B77C9F06">
      <w:numFmt w:val="bullet"/>
      <w:lvlText w:val="-"/>
      <w:lvlJc w:val="left"/>
      <w:pPr>
        <w:ind w:left="720" w:hanging="360"/>
      </w:pPr>
      <w:rPr>
        <w:rFonts w:ascii="Calibri Light" w:eastAsia="Comic Sans MS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B17D1"/>
    <w:multiLevelType w:val="hybridMultilevel"/>
    <w:tmpl w:val="C090F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64114"/>
    <w:multiLevelType w:val="hybridMultilevel"/>
    <w:tmpl w:val="B8423C54"/>
    <w:lvl w:ilvl="0" w:tplc="482C1F30">
      <w:numFmt w:val="bullet"/>
      <w:lvlText w:val="-"/>
      <w:lvlJc w:val="left"/>
      <w:pPr>
        <w:ind w:left="720" w:hanging="360"/>
      </w:pPr>
      <w:rPr>
        <w:rFonts w:ascii="Calibri Light" w:eastAsia="Comic Sans MS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664B8"/>
    <w:multiLevelType w:val="hybridMultilevel"/>
    <w:tmpl w:val="7CF0647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473EC"/>
    <w:multiLevelType w:val="hybridMultilevel"/>
    <w:tmpl w:val="E3EC9952"/>
    <w:lvl w:ilvl="0" w:tplc="595C7DD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156E9"/>
    <w:multiLevelType w:val="hybridMultilevel"/>
    <w:tmpl w:val="BDCCB47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9A1E4F"/>
    <w:multiLevelType w:val="hybridMultilevel"/>
    <w:tmpl w:val="DEC2375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BF6148"/>
    <w:multiLevelType w:val="hybridMultilevel"/>
    <w:tmpl w:val="7DA22D9A"/>
    <w:lvl w:ilvl="0" w:tplc="F0267448">
      <w:numFmt w:val="bullet"/>
      <w:lvlText w:val="-"/>
      <w:lvlJc w:val="left"/>
      <w:pPr>
        <w:ind w:left="2205" w:hanging="360"/>
      </w:pPr>
      <w:rPr>
        <w:rFonts w:ascii="Calibri Light" w:eastAsia="Comic Sans MS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2" w15:restartNumberingAfterBreak="0">
    <w:nsid w:val="3CFD666C"/>
    <w:multiLevelType w:val="hybridMultilevel"/>
    <w:tmpl w:val="37F8740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828CE"/>
    <w:multiLevelType w:val="hybridMultilevel"/>
    <w:tmpl w:val="2E8E82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02F1A"/>
    <w:multiLevelType w:val="hybridMultilevel"/>
    <w:tmpl w:val="17DCD50C"/>
    <w:lvl w:ilvl="0" w:tplc="595C7DD0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E31095"/>
    <w:multiLevelType w:val="hybridMultilevel"/>
    <w:tmpl w:val="8FF2CEDC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FA64B7F"/>
    <w:multiLevelType w:val="hybridMultilevel"/>
    <w:tmpl w:val="398290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A1CF9"/>
    <w:multiLevelType w:val="hybridMultilevel"/>
    <w:tmpl w:val="614AB4D0"/>
    <w:lvl w:ilvl="0" w:tplc="0E3A12E6">
      <w:numFmt w:val="bullet"/>
      <w:lvlText w:val="-"/>
      <w:lvlJc w:val="left"/>
      <w:pPr>
        <w:ind w:left="2265" w:hanging="360"/>
      </w:pPr>
      <w:rPr>
        <w:rFonts w:ascii="Calibri Light" w:eastAsia="Comic Sans MS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8" w15:restartNumberingAfterBreak="0">
    <w:nsid w:val="5AF93E67"/>
    <w:multiLevelType w:val="hybridMultilevel"/>
    <w:tmpl w:val="2E96945C"/>
    <w:lvl w:ilvl="0" w:tplc="27C8AB60">
      <w:numFmt w:val="bullet"/>
      <w:lvlText w:val="-"/>
      <w:lvlJc w:val="left"/>
      <w:pPr>
        <w:ind w:left="1800" w:hanging="360"/>
      </w:pPr>
      <w:rPr>
        <w:rFonts w:ascii="Calibri Light" w:eastAsia="Comic Sans MS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11941A7"/>
    <w:multiLevelType w:val="hybridMultilevel"/>
    <w:tmpl w:val="F8486340"/>
    <w:lvl w:ilvl="0" w:tplc="B0903684">
      <w:numFmt w:val="bullet"/>
      <w:lvlText w:val="-"/>
      <w:lvlJc w:val="left"/>
      <w:pPr>
        <w:ind w:left="1440" w:hanging="360"/>
      </w:pPr>
      <w:rPr>
        <w:rFonts w:ascii="Calibri Light" w:eastAsia="Comic Sans MS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7802EC"/>
    <w:multiLevelType w:val="hybridMultilevel"/>
    <w:tmpl w:val="9D6818D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D57D12"/>
    <w:multiLevelType w:val="hybridMultilevel"/>
    <w:tmpl w:val="26641F3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2588C"/>
    <w:multiLevelType w:val="hybridMultilevel"/>
    <w:tmpl w:val="8B7C9246"/>
    <w:lvl w:ilvl="0" w:tplc="595C7DD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D27B7"/>
    <w:multiLevelType w:val="hybridMultilevel"/>
    <w:tmpl w:val="89CE3A74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D02144"/>
    <w:multiLevelType w:val="hybridMultilevel"/>
    <w:tmpl w:val="A0FC4C6A"/>
    <w:lvl w:ilvl="0" w:tplc="A70ADD62">
      <w:numFmt w:val="bullet"/>
      <w:lvlText w:val="-"/>
      <w:lvlJc w:val="left"/>
      <w:pPr>
        <w:ind w:left="1080" w:hanging="360"/>
      </w:pPr>
      <w:rPr>
        <w:rFonts w:ascii="Calibri Light" w:eastAsia="Comic Sans MS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167D60"/>
    <w:multiLevelType w:val="hybridMultilevel"/>
    <w:tmpl w:val="53F084A6"/>
    <w:lvl w:ilvl="0" w:tplc="595C7DD0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541066"/>
    <w:multiLevelType w:val="hybridMultilevel"/>
    <w:tmpl w:val="FCC24FEC"/>
    <w:lvl w:ilvl="0" w:tplc="5B8C9E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20"/>
  </w:num>
  <w:num w:numId="5">
    <w:abstractNumId w:val="7"/>
  </w:num>
  <w:num w:numId="6">
    <w:abstractNumId w:val="9"/>
  </w:num>
  <w:num w:numId="7">
    <w:abstractNumId w:val="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5"/>
  </w:num>
  <w:num w:numId="11">
    <w:abstractNumId w:val="12"/>
  </w:num>
  <w:num w:numId="12">
    <w:abstractNumId w:val="2"/>
  </w:num>
  <w:num w:numId="13">
    <w:abstractNumId w:val="14"/>
  </w:num>
  <w:num w:numId="14">
    <w:abstractNumId w:val="8"/>
  </w:num>
  <w:num w:numId="15">
    <w:abstractNumId w:val="3"/>
  </w:num>
  <w:num w:numId="16">
    <w:abstractNumId w:val="11"/>
  </w:num>
  <w:num w:numId="17">
    <w:abstractNumId w:val="4"/>
  </w:num>
  <w:num w:numId="18">
    <w:abstractNumId w:val="24"/>
  </w:num>
  <w:num w:numId="19">
    <w:abstractNumId w:val="19"/>
  </w:num>
  <w:num w:numId="20">
    <w:abstractNumId w:val="18"/>
  </w:num>
  <w:num w:numId="21">
    <w:abstractNumId w:val="1"/>
  </w:num>
  <w:num w:numId="22">
    <w:abstractNumId w:val="17"/>
  </w:num>
  <w:num w:numId="23">
    <w:abstractNumId w:val="6"/>
  </w:num>
  <w:num w:numId="24">
    <w:abstractNumId w:val="10"/>
  </w:num>
  <w:num w:numId="25">
    <w:abstractNumId w:val="13"/>
  </w:num>
  <w:num w:numId="26">
    <w:abstractNumId w:val="25"/>
  </w:num>
  <w:num w:numId="27">
    <w:abstractNumId w:val="2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26"/>
    <w:rsid w:val="0000016B"/>
    <w:rsid w:val="00050DA4"/>
    <w:rsid w:val="0005374F"/>
    <w:rsid w:val="000E207C"/>
    <w:rsid w:val="0012458A"/>
    <w:rsid w:val="001B79C9"/>
    <w:rsid w:val="00287A9D"/>
    <w:rsid w:val="002D6EDC"/>
    <w:rsid w:val="00304E39"/>
    <w:rsid w:val="003359DD"/>
    <w:rsid w:val="0033634E"/>
    <w:rsid w:val="0037499F"/>
    <w:rsid w:val="003B5632"/>
    <w:rsid w:val="003C6053"/>
    <w:rsid w:val="00453F3A"/>
    <w:rsid w:val="00553506"/>
    <w:rsid w:val="00666D08"/>
    <w:rsid w:val="006A4D36"/>
    <w:rsid w:val="006A68E1"/>
    <w:rsid w:val="00767F1E"/>
    <w:rsid w:val="00784490"/>
    <w:rsid w:val="008135F6"/>
    <w:rsid w:val="00844A23"/>
    <w:rsid w:val="00851750"/>
    <w:rsid w:val="008A56C2"/>
    <w:rsid w:val="008D45BE"/>
    <w:rsid w:val="00912CD4"/>
    <w:rsid w:val="009150E4"/>
    <w:rsid w:val="00942B2E"/>
    <w:rsid w:val="00960664"/>
    <w:rsid w:val="00A72104"/>
    <w:rsid w:val="00AC11C5"/>
    <w:rsid w:val="00B11360"/>
    <w:rsid w:val="00B223DF"/>
    <w:rsid w:val="00B27002"/>
    <w:rsid w:val="00B36726"/>
    <w:rsid w:val="00BB70BB"/>
    <w:rsid w:val="00BC08EE"/>
    <w:rsid w:val="00C1784A"/>
    <w:rsid w:val="00C355C8"/>
    <w:rsid w:val="00CB627B"/>
    <w:rsid w:val="00CB6EE0"/>
    <w:rsid w:val="00D864B7"/>
    <w:rsid w:val="00DC28E0"/>
    <w:rsid w:val="00DD7643"/>
    <w:rsid w:val="00EC0BEC"/>
    <w:rsid w:val="00F407F8"/>
    <w:rsid w:val="00F75754"/>
    <w:rsid w:val="00FC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BD72F5"/>
  <w15:chartTrackingRefBased/>
  <w15:docId w15:val="{F7FB8656-2446-4ED5-B76B-66F38288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36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367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B79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672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36726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367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B36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semiHidden/>
    <w:unhideWhenUsed/>
    <w:rsid w:val="00453F3A"/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rsid w:val="00453F3A"/>
    <w:pPr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B113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113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1136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13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136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1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136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7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5754"/>
  </w:style>
  <w:style w:type="paragraph" w:styleId="Pieddepage">
    <w:name w:val="footer"/>
    <w:basedOn w:val="Normal"/>
    <w:link w:val="PieddepageCar"/>
    <w:uiPriority w:val="99"/>
    <w:unhideWhenUsed/>
    <w:rsid w:val="00F7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5754"/>
  </w:style>
  <w:style w:type="character" w:customStyle="1" w:styleId="Titre3Car">
    <w:name w:val="Titre 3 Car"/>
    <w:basedOn w:val="Policepardfaut"/>
    <w:link w:val="Titre3"/>
    <w:uiPriority w:val="9"/>
    <w:rsid w:val="001B79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xp1">
    <w:name w:val="x_p1"/>
    <w:basedOn w:val="Normal"/>
    <w:rsid w:val="0005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s1">
    <w:name w:val="x_s1"/>
    <w:basedOn w:val="Policepardfaut"/>
    <w:rsid w:val="0005374F"/>
  </w:style>
  <w:style w:type="character" w:styleId="lev">
    <w:name w:val="Strong"/>
    <w:basedOn w:val="Policepardfaut"/>
    <w:uiPriority w:val="22"/>
    <w:qFormat/>
    <w:rsid w:val="00050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4803D-2D16-4E8C-9CA8-16B14DB6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BEDOUCHA Clement</dc:creator>
  <cp:keywords/>
  <dc:description/>
  <cp:lastModifiedBy>DULIN Renaud</cp:lastModifiedBy>
  <cp:revision>4</cp:revision>
  <cp:lastPrinted>2023-10-06T12:12:00Z</cp:lastPrinted>
  <dcterms:created xsi:type="dcterms:W3CDTF">2025-08-07T08:43:00Z</dcterms:created>
  <dcterms:modified xsi:type="dcterms:W3CDTF">2025-08-07T08:59:00Z</dcterms:modified>
</cp:coreProperties>
</file>