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F1A" w:rsidRPr="005323D9" w:rsidRDefault="00F06726" w:rsidP="005323D9">
      <w:pPr>
        <w:pBdr>
          <w:top w:val="single" w:sz="4" w:space="1" w:color="auto"/>
          <w:left w:val="single" w:sz="4" w:space="4" w:color="auto"/>
          <w:bottom w:val="single" w:sz="4" w:space="1" w:color="auto"/>
          <w:right w:val="single" w:sz="4" w:space="4" w:color="auto"/>
        </w:pBdr>
        <w:jc w:val="center"/>
      </w:pPr>
      <w:r w:rsidRPr="005323D9">
        <w:t xml:space="preserve">OFFRE D’EMPLOI </w:t>
      </w:r>
      <w:r w:rsidR="00474BD2">
        <w:t>PHARMACIE</w:t>
      </w:r>
    </w:p>
    <w:p w:rsidR="005323D9" w:rsidRDefault="005323D9">
      <w:pPr>
        <w:rPr>
          <w:b/>
        </w:rPr>
      </w:pPr>
    </w:p>
    <w:p w:rsidR="002F5D0E" w:rsidRDefault="00F06726">
      <w:r w:rsidRPr="00F06726">
        <w:rPr>
          <w:b/>
        </w:rPr>
        <w:t>Poste proposé</w:t>
      </w:r>
      <w:r w:rsidR="00474BD2">
        <w:t> :</w:t>
      </w:r>
      <w:r w:rsidR="00C24431" w:rsidRPr="00C24431">
        <w:rPr>
          <w:color w:val="FF0000"/>
        </w:rPr>
        <w:t xml:space="preserve"> </w:t>
      </w:r>
      <w:r w:rsidR="00C24431" w:rsidRPr="002D53C1">
        <w:t>pharmacien</w:t>
      </w:r>
      <w:r w:rsidR="00474BD2" w:rsidRPr="00C24431">
        <w:rPr>
          <w:color w:val="FF0000"/>
        </w:rPr>
        <w:t xml:space="preserve"> </w:t>
      </w:r>
      <w:r w:rsidR="002D53C1">
        <w:t>assistant spécialiste</w:t>
      </w:r>
    </w:p>
    <w:p w:rsidR="002F5D0E" w:rsidRDefault="00F06726">
      <w:r w:rsidRPr="00F06726">
        <w:rPr>
          <w:b/>
        </w:rPr>
        <w:t>Contrat</w:t>
      </w:r>
      <w:r>
        <w:t> :</w:t>
      </w:r>
      <w:r w:rsidR="00C24431">
        <w:t xml:space="preserve"> </w:t>
      </w:r>
      <w:r w:rsidR="00C24431" w:rsidRPr="002D53C1">
        <w:t>pharmacien</w:t>
      </w:r>
      <w:r>
        <w:t xml:space="preserve"> </w:t>
      </w:r>
      <w:r w:rsidR="00474BD2">
        <w:t>assistant spécialiste pouvant évoluer vers un poste de praticien hospitalier</w:t>
      </w:r>
    </w:p>
    <w:p w:rsidR="00F06726" w:rsidRDefault="00F06726">
      <w:r w:rsidRPr="00F06726">
        <w:rPr>
          <w:b/>
        </w:rPr>
        <w:t>Descriptif </w:t>
      </w:r>
      <w:r>
        <w:t>:</w:t>
      </w:r>
    </w:p>
    <w:p w:rsidR="00F92AF8" w:rsidRDefault="00F06726">
      <w:r>
        <w:t xml:space="preserve">Pour compléter </w:t>
      </w:r>
      <w:r w:rsidR="00E60C17">
        <w:t xml:space="preserve">l’équipe </w:t>
      </w:r>
      <w:r w:rsidR="00474BD2">
        <w:t>de pharmaciens</w:t>
      </w:r>
      <w:r>
        <w:t>, le Centre Hospitalier Cœur de Corrèze r</w:t>
      </w:r>
      <w:r w:rsidR="00474BD2">
        <w:t xml:space="preserve">echerche un </w:t>
      </w:r>
      <w:r w:rsidR="00C24431" w:rsidRPr="002D53C1">
        <w:t>pharmacien</w:t>
      </w:r>
      <w:r w:rsidR="00C24431">
        <w:t xml:space="preserve"> </w:t>
      </w:r>
      <w:r w:rsidR="00474BD2">
        <w:t>assistant spécialiste.</w:t>
      </w:r>
    </w:p>
    <w:p w:rsidR="00F06726" w:rsidRPr="00F06726" w:rsidRDefault="00F06726">
      <w:pPr>
        <w:rPr>
          <w:u w:val="single"/>
        </w:rPr>
      </w:pPr>
      <w:r w:rsidRPr="00F06726">
        <w:rPr>
          <w:u w:val="single"/>
        </w:rPr>
        <w:t>Présentation de l’établissement</w:t>
      </w:r>
    </w:p>
    <w:p w:rsidR="00F06726" w:rsidRDefault="00F06726">
      <w:r>
        <w:t>L’établissement compte 552 lits et places. Il est composé par les services suivants : urgences, UHCD, médecine, chirurgie, unité ambulatoire, maternité gynécologie, pédiatrie, néonatalogie, HAD, SSIAD, long séjour, SSR, MPR et hébergement. Il comprend un plateau technique d’imagerie avec une nouvelle IRM dotée d’une intelligence artificielle, deux plateaux techniques d’explorations fonctionnelles et un bloc opératoire pluridisciplinaire.</w:t>
      </w:r>
    </w:p>
    <w:p w:rsidR="00F92AF8" w:rsidRDefault="00F06726">
      <w:r>
        <w:t>Le Centre Hospitalier Cœur de Corrèze est l’une des 18 structures membres du GHT du Limousin porté par le CHU de Limoges. C’est l’un des trois centres hospitaliers du département de la Corrèze, qui est siège du SAMU et porteur d’une HAD de 85 places.</w:t>
      </w:r>
    </w:p>
    <w:p w:rsidR="005323D9" w:rsidRPr="005323D9" w:rsidRDefault="005323D9">
      <w:pPr>
        <w:rPr>
          <w:u w:val="single"/>
        </w:rPr>
      </w:pPr>
      <w:r w:rsidRPr="005323D9">
        <w:rPr>
          <w:u w:val="single"/>
        </w:rPr>
        <w:t>Présentation du service</w:t>
      </w:r>
    </w:p>
    <w:p w:rsidR="00474BD2" w:rsidRDefault="00474BD2">
      <w:r>
        <w:t>L’équipe de la pharmacie est composée de la manière suivante :</w:t>
      </w:r>
    </w:p>
    <w:p w:rsidR="00474BD2" w:rsidRPr="00474BD2" w:rsidRDefault="00474BD2" w:rsidP="00474BD2">
      <w:r w:rsidRPr="00474BD2">
        <w:t>- 3,1 ETP de pharmaciens PH</w:t>
      </w:r>
    </w:p>
    <w:p w:rsidR="00474BD2" w:rsidRPr="00474BD2" w:rsidRDefault="00474BD2" w:rsidP="00474BD2">
      <w:r w:rsidRPr="00474BD2">
        <w:t xml:space="preserve">- 1 ETP d’assistant (poste à pourvoir) </w:t>
      </w:r>
    </w:p>
    <w:p w:rsidR="00474BD2" w:rsidRPr="00474BD2" w:rsidRDefault="00474BD2" w:rsidP="00474BD2">
      <w:r w:rsidRPr="00474BD2">
        <w:t xml:space="preserve">- 1 ETP d’interne en pharmacie </w:t>
      </w:r>
    </w:p>
    <w:p w:rsidR="00474BD2" w:rsidRPr="00474BD2" w:rsidRDefault="00474BD2" w:rsidP="00474BD2">
      <w:r w:rsidRPr="00474BD2">
        <w:t>- 0,7 ETP de cadre préparateur en pharmacie</w:t>
      </w:r>
    </w:p>
    <w:p w:rsidR="00474BD2" w:rsidRPr="00474BD2" w:rsidRDefault="00474BD2" w:rsidP="00474BD2">
      <w:r w:rsidRPr="00474BD2">
        <w:t xml:space="preserve">- 7 ETP de préparateurs en pharmacie hospitalière </w:t>
      </w:r>
    </w:p>
    <w:p w:rsidR="00474BD2" w:rsidRPr="00474BD2" w:rsidRDefault="00474BD2" w:rsidP="00474BD2">
      <w:r w:rsidRPr="00474BD2">
        <w:t>- 3 ETP d’agents administratifs</w:t>
      </w:r>
    </w:p>
    <w:p w:rsidR="00474BD2" w:rsidRPr="00474BD2" w:rsidRDefault="00474BD2" w:rsidP="00474BD2">
      <w:r w:rsidRPr="00474BD2">
        <w:t>- 2 ETP de magasiniers</w:t>
      </w:r>
    </w:p>
    <w:p w:rsidR="00474BD2" w:rsidRDefault="00474BD2" w:rsidP="00474BD2">
      <w:r w:rsidRPr="00474BD2">
        <w:t>- 1 ETP d’ASH</w:t>
      </w:r>
    </w:p>
    <w:p w:rsidR="00474BD2" w:rsidRDefault="00474BD2">
      <w:r w:rsidRPr="00474BD2">
        <w:t>Nous sommes une équipe de pharmaciens jeunes, dynamiques et nous avons plusieurs projets à développer (PHEV, conciliation, armoires sécurisées…)</w:t>
      </w:r>
    </w:p>
    <w:p w:rsidR="00124338" w:rsidRDefault="00124338"/>
    <w:p w:rsidR="003A7AB8" w:rsidRDefault="003A7AB8">
      <w:pPr>
        <w:rPr>
          <w:u w:val="single"/>
        </w:rPr>
      </w:pPr>
      <w:r w:rsidRPr="003A7AB8">
        <w:rPr>
          <w:u w:val="single"/>
        </w:rPr>
        <w:t>Présentation du poste</w:t>
      </w:r>
    </w:p>
    <w:p w:rsidR="00124338" w:rsidRPr="00135CEF" w:rsidRDefault="00124338" w:rsidP="00124338">
      <w:pPr>
        <w:jc w:val="both"/>
        <w:rPr>
          <w:rFonts w:ascii="Calibri" w:hAnsi="Calibri" w:cs="Arial"/>
        </w:rPr>
      </w:pPr>
      <w:r w:rsidRPr="00135CEF">
        <w:rPr>
          <w:rFonts w:ascii="Calibri" w:hAnsi="Calibri" w:cs="Arial"/>
        </w:rPr>
        <w:t xml:space="preserve">Le pharmacien </w:t>
      </w:r>
      <w:r>
        <w:rPr>
          <w:rFonts w:ascii="Calibri" w:hAnsi="Calibri" w:cs="Arial"/>
        </w:rPr>
        <w:t xml:space="preserve">assistant </w:t>
      </w:r>
      <w:r w:rsidRPr="00EC4EE3">
        <w:rPr>
          <w:rFonts w:ascii="Calibri" w:hAnsi="Calibri" w:cs="Arial"/>
        </w:rPr>
        <w:t xml:space="preserve">assure l’ensemble de ses missions sous la responsabilité du pharmacien responsable de service et des autres pharmaciens </w:t>
      </w:r>
      <w:r>
        <w:rPr>
          <w:rFonts w:ascii="Calibri" w:hAnsi="Calibri" w:cs="Arial"/>
        </w:rPr>
        <w:t xml:space="preserve">praticiens </w:t>
      </w:r>
      <w:r w:rsidRPr="00EC4EE3">
        <w:rPr>
          <w:rFonts w:ascii="Calibri" w:hAnsi="Calibri" w:cs="Arial"/>
        </w:rPr>
        <w:t>hospitaliers de la PUI</w:t>
      </w:r>
      <w:r>
        <w:rPr>
          <w:rFonts w:ascii="Calibri" w:hAnsi="Calibri" w:cs="Arial"/>
        </w:rPr>
        <w:t xml:space="preserve">. </w:t>
      </w:r>
    </w:p>
    <w:p w:rsidR="00124338" w:rsidRDefault="00124338" w:rsidP="00124338">
      <w:pPr>
        <w:jc w:val="both"/>
        <w:rPr>
          <w:rFonts w:ascii="Calibri" w:hAnsi="Calibri" w:cs="Arial"/>
        </w:rPr>
      </w:pPr>
      <w:r>
        <w:rPr>
          <w:rFonts w:ascii="Calibri" w:hAnsi="Calibri" w:cs="Arial"/>
        </w:rPr>
        <w:t>Il est placé sous l’autorité hiérarchique du Directeur.</w:t>
      </w:r>
    </w:p>
    <w:p w:rsidR="00124338" w:rsidRPr="00EC173A" w:rsidRDefault="00124338" w:rsidP="00124338">
      <w:pPr>
        <w:jc w:val="both"/>
        <w:rPr>
          <w:rFonts w:ascii="Calibri" w:hAnsi="Calibri" w:cs="Arial"/>
          <w:b/>
        </w:rPr>
      </w:pPr>
      <w:r>
        <w:rPr>
          <w:rFonts w:ascii="Calibri" w:hAnsi="Calibri" w:cs="Arial"/>
        </w:rPr>
        <w:lastRenderedPageBreak/>
        <w:t>Il exerce, en lien avec les autres pharmaciens de la PUI, une autorité technique vis-à-vis du personnel affecté à la PUI.</w:t>
      </w:r>
    </w:p>
    <w:p w:rsidR="00124338" w:rsidRDefault="00124338" w:rsidP="00124338">
      <w:pPr>
        <w:pStyle w:val="Retraitcorpsdetexte"/>
        <w:spacing w:line="240" w:lineRule="auto"/>
        <w:ind w:left="0" w:firstLine="0"/>
        <w:jc w:val="both"/>
        <w:rPr>
          <w:rFonts w:ascii="Calibri" w:hAnsi="Calibri" w:cs="Arial"/>
          <w:sz w:val="22"/>
          <w:szCs w:val="22"/>
        </w:rPr>
      </w:pPr>
    </w:p>
    <w:p w:rsidR="00124338" w:rsidRDefault="00124338" w:rsidP="00124338">
      <w:pPr>
        <w:pStyle w:val="Retraitcorpsdetexte"/>
        <w:numPr>
          <w:ilvl w:val="0"/>
          <w:numId w:val="4"/>
        </w:numPr>
        <w:spacing w:line="240" w:lineRule="auto"/>
        <w:jc w:val="both"/>
        <w:rPr>
          <w:rFonts w:ascii="Calibri" w:hAnsi="Calibri" w:cs="Arial"/>
          <w:sz w:val="22"/>
          <w:szCs w:val="22"/>
        </w:rPr>
      </w:pPr>
      <w:r w:rsidRPr="00733543">
        <w:rPr>
          <w:rFonts w:ascii="Calibri" w:hAnsi="Calibri" w:cs="Arial"/>
          <w:sz w:val="22"/>
          <w:szCs w:val="22"/>
        </w:rPr>
        <w:t>Pharmacie clinique :</w:t>
      </w:r>
    </w:p>
    <w:p w:rsidR="00124338" w:rsidRPr="00733543" w:rsidRDefault="00124338" w:rsidP="00124338">
      <w:pPr>
        <w:pStyle w:val="Retraitcorpsdetexte"/>
        <w:spacing w:line="240" w:lineRule="auto"/>
        <w:ind w:left="0" w:firstLine="0"/>
        <w:jc w:val="both"/>
        <w:rPr>
          <w:rFonts w:ascii="Calibri" w:hAnsi="Calibri" w:cs="Arial"/>
          <w:sz w:val="22"/>
          <w:szCs w:val="22"/>
        </w:rPr>
      </w:pPr>
      <w:r>
        <w:rPr>
          <w:rFonts w:ascii="Calibri" w:hAnsi="Calibri" w:cs="Arial"/>
          <w:sz w:val="22"/>
          <w:szCs w:val="22"/>
        </w:rPr>
        <w:t>La pharmacie clinique représente 60% du temps de travail du pharmacien assistant.</w:t>
      </w:r>
    </w:p>
    <w:p w:rsidR="00124338" w:rsidRPr="00733543" w:rsidRDefault="00124338" w:rsidP="00124338">
      <w:pPr>
        <w:pStyle w:val="Retraitcorpsdetexte"/>
        <w:numPr>
          <w:ilvl w:val="0"/>
          <w:numId w:val="3"/>
        </w:numPr>
        <w:tabs>
          <w:tab w:val="clear" w:pos="786"/>
        </w:tabs>
        <w:spacing w:line="240" w:lineRule="auto"/>
        <w:ind w:left="284" w:hanging="284"/>
        <w:jc w:val="both"/>
        <w:rPr>
          <w:rFonts w:ascii="Calibri" w:hAnsi="Calibri" w:cs="Arial"/>
          <w:sz w:val="22"/>
          <w:szCs w:val="22"/>
        </w:rPr>
      </w:pPr>
      <w:r w:rsidRPr="00733543">
        <w:rPr>
          <w:rFonts w:ascii="Calibri" w:hAnsi="Calibri" w:cs="Arial"/>
          <w:sz w:val="22"/>
          <w:szCs w:val="22"/>
        </w:rPr>
        <w:t>Conciliation médicamenteuse (entrée/sortie)</w:t>
      </w:r>
    </w:p>
    <w:p w:rsidR="00124338" w:rsidRDefault="00124338" w:rsidP="00124338">
      <w:pPr>
        <w:pStyle w:val="Retraitcorpsdetexte"/>
        <w:numPr>
          <w:ilvl w:val="0"/>
          <w:numId w:val="3"/>
        </w:numPr>
        <w:tabs>
          <w:tab w:val="clear" w:pos="786"/>
        </w:tabs>
        <w:spacing w:line="240" w:lineRule="auto"/>
        <w:ind w:left="284" w:hanging="284"/>
        <w:jc w:val="both"/>
        <w:rPr>
          <w:rFonts w:ascii="Calibri" w:hAnsi="Calibri" w:cs="Arial"/>
          <w:sz w:val="22"/>
          <w:szCs w:val="22"/>
        </w:rPr>
      </w:pPr>
      <w:r w:rsidRPr="00733543">
        <w:rPr>
          <w:rFonts w:ascii="Calibri" w:hAnsi="Calibri" w:cs="Arial"/>
          <w:sz w:val="22"/>
          <w:szCs w:val="22"/>
        </w:rPr>
        <w:t>Recommandations auprès du corps médical, des équipes soignantes et des patients en matière de bon usage des produits pharmaceutiques</w:t>
      </w:r>
      <w:r>
        <w:rPr>
          <w:rFonts w:ascii="Calibri" w:hAnsi="Calibri" w:cs="Arial"/>
          <w:sz w:val="22"/>
          <w:szCs w:val="22"/>
        </w:rPr>
        <w:t xml:space="preserve">. </w:t>
      </w:r>
    </w:p>
    <w:p w:rsidR="00124338" w:rsidRPr="00207AA2" w:rsidRDefault="00124338" w:rsidP="00124338">
      <w:pPr>
        <w:pStyle w:val="Retraitcorpsdetexte"/>
        <w:numPr>
          <w:ilvl w:val="0"/>
          <w:numId w:val="3"/>
        </w:numPr>
        <w:tabs>
          <w:tab w:val="clear" w:pos="786"/>
        </w:tabs>
        <w:spacing w:line="240" w:lineRule="auto"/>
        <w:ind w:left="284" w:hanging="284"/>
        <w:jc w:val="both"/>
        <w:rPr>
          <w:rFonts w:ascii="Calibri" w:hAnsi="Calibri" w:cs="Arial"/>
          <w:sz w:val="22"/>
          <w:szCs w:val="22"/>
        </w:rPr>
      </w:pPr>
      <w:r>
        <w:rPr>
          <w:rFonts w:ascii="Calibri" w:hAnsi="Calibri" w:cs="Arial"/>
          <w:sz w:val="22"/>
          <w:szCs w:val="22"/>
        </w:rPr>
        <w:t>Suivi des PHEV</w:t>
      </w:r>
    </w:p>
    <w:p w:rsidR="00124338" w:rsidRPr="00733543" w:rsidRDefault="00124338" w:rsidP="00124338">
      <w:pPr>
        <w:pStyle w:val="Retraitcorpsdetexte"/>
        <w:spacing w:line="240" w:lineRule="auto"/>
        <w:ind w:left="284" w:firstLine="0"/>
        <w:jc w:val="both"/>
        <w:rPr>
          <w:rFonts w:ascii="Calibri" w:hAnsi="Calibri" w:cs="Arial"/>
          <w:sz w:val="22"/>
          <w:szCs w:val="22"/>
        </w:rPr>
      </w:pPr>
    </w:p>
    <w:p w:rsidR="00124338" w:rsidRPr="00733543" w:rsidRDefault="00124338" w:rsidP="00124338">
      <w:pPr>
        <w:pStyle w:val="Retraitcorpsdetexte"/>
        <w:spacing w:line="240" w:lineRule="auto"/>
        <w:ind w:left="786" w:firstLine="0"/>
        <w:jc w:val="both"/>
        <w:rPr>
          <w:rFonts w:ascii="Calibri" w:hAnsi="Calibri" w:cs="Arial"/>
          <w:sz w:val="22"/>
          <w:szCs w:val="22"/>
        </w:rPr>
      </w:pPr>
      <w:r w:rsidRPr="00733543">
        <w:rPr>
          <w:rFonts w:ascii="Calibri" w:hAnsi="Calibri" w:cs="Arial"/>
          <w:sz w:val="22"/>
          <w:szCs w:val="22"/>
        </w:rPr>
        <w:t xml:space="preserve">b) </w:t>
      </w:r>
      <w:r>
        <w:rPr>
          <w:rFonts w:ascii="Calibri" w:hAnsi="Calibri" w:cs="Arial"/>
          <w:sz w:val="22"/>
          <w:szCs w:val="22"/>
        </w:rPr>
        <w:t xml:space="preserve">Approvisionnement et </w:t>
      </w:r>
      <w:r w:rsidRPr="00733543">
        <w:rPr>
          <w:rFonts w:ascii="Calibri" w:hAnsi="Calibri" w:cs="Arial"/>
          <w:sz w:val="22"/>
          <w:szCs w:val="22"/>
        </w:rPr>
        <w:t>Dispensation :</w:t>
      </w:r>
    </w:p>
    <w:p w:rsidR="00124338" w:rsidRPr="00733543" w:rsidRDefault="00124338" w:rsidP="00124338">
      <w:pPr>
        <w:pStyle w:val="Retraitcorpsdetexte"/>
        <w:numPr>
          <w:ilvl w:val="0"/>
          <w:numId w:val="3"/>
        </w:numPr>
        <w:tabs>
          <w:tab w:val="clear" w:pos="786"/>
          <w:tab w:val="num" w:pos="284"/>
        </w:tabs>
        <w:spacing w:line="240" w:lineRule="auto"/>
        <w:ind w:hanging="786"/>
        <w:jc w:val="both"/>
        <w:rPr>
          <w:rFonts w:ascii="Calibri" w:hAnsi="Calibri" w:cs="Arial"/>
          <w:sz w:val="22"/>
          <w:szCs w:val="22"/>
        </w:rPr>
      </w:pPr>
      <w:r w:rsidRPr="00733543">
        <w:rPr>
          <w:rFonts w:ascii="Calibri" w:hAnsi="Calibri" w:cs="Arial"/>
          <w:sz w:val="22"/>
          <w:szCs w:val="22"/>
        </w:rPr>
        <w:t>Dispensation globale et nominative</w:t>
      </w:r>
    </w:p>
    <w:p w:rsidR="00124338" w:rsidRPr="00733543" w:rsidRDefault="00124338" w:rsidP="00124338">
      <w:pPr>
        <w:pStyle w:val="Retraitcorpsdetexte"/>
        <w:numPr>
          <w:ilvl w:val="0"/>
          <w:numId w:val="3"/>
        </w:numPr>
        <w:tabs>
          <w:tab w:val="clear" w:pos="786"/>
          <w:tab w:val="num" w:pos="284"/>
        </w:tabs>
        <w:spacing w:line="240" w:lineRule="auto"/>
        <w:ind w:left="284" w:hanging="284"/>
        <w:jc w:val="both"/>
        <w:rPr>
          <w:rFonts w:ascii="Calibri" w:hAnsi="Calibri" w:cs="Arial"/>
          <w:sz w:val="22"/>
          <w:szCs w:val="22"/>
        </w:rPr>
      </w:pPr>
      <w:r w:rsidRPr="00733543">
        <w:rPr>
          <w:rFonts w:ascii="Calibri" w:hAnsi="Calibri" w:cs="Arial"/>
          <w:sz w:val="22"/>
          <w:szCs w:val="22"/>
        </w:rPr>
        <w:t xml:space="preserve">Dispensation </w:t>
      </w:r>
      <w:r>
        <w:rPr>
          <w:rFonts w:ascii="Calibri" w:hAnsi="Calibri" w:cs="Arial"/>
          <w:sz w:val="22"/>
          <w:szCs w:val="22"/>
        </w:rPr>
        <w:t xml:space="preserve">et traçabilité </w:t>
      </w:r>
      <w:r w:rsidRPr="00733543">
        <w:rPr>
          <w:rFonts w:ascii="Calibri" w:hAnsi="Calibri" w:cs="Arial"/>
          <w:sz w:val="22"/>
          <w:szCs w:val="22"/>
        </w:rPr>
        <w:t>de</w:t>
      </w:r>
      <w:r>
        <w:rPr>
          <w:rFonts w:ascii="Calibri" w:hAnsi="Calibri" w:cs="Arial"/>
          <w:sz w:val="22"/>
          <w:szCs w:val="22"/>
        </w:rPr>
        <w:t>s</w:t>
      </w:r>
      <w:r w:rsidRPr="00733543">
        <w:rPr>
          <w:rFonts w:ascii="Calibri" w:hAnsi="Calibri" w:cs="Arial"/>
          <w:sz w:val="22"/>
          <w:szCs w:val="22"/>
        </w:rPr>
        <w:t xml:space="preserve"> médicaments « sensibles » : dérivés du sang, stupéfiants, rétrocession</w:t>
      </w:r>
      <w:r>
        <w:rPr>
          <w:rFonts w:ascii="Calibri" w:hAnsi="Calibri" w:cs="Arial"/>
          <w:sz w:val="22"/>
          <w:szCs w:val="22"/>
        </w:rPr>
        <w:t>s</w:t>
      </w:r>
      <w:r w:rsidRPr="00733543">
        <w:rPr>
          <w:rFonts w:ascii="Calibri" w:hAnsi="Calibri" w:cs="Arial"/>
          <w:sz w:val="22"/>
          <w:szCs w:val="22"/>
        </w:rPr>
        <w:t>, produits hors GHS, ATU</w:t>
      </w:r>
      <w:r>
        <w:rPr>
          <w:rFonts w:ascii="Calibri" w:hAnsi="Calibri" w:cs="Arial"/>
          <w:sz w:val="22"/>
          <w:szCs w:val="22"/>
        </w:rPr>
        <w:t>, médicaments et DMS en essai clinique</w:t>
      </w:r>
      <w:r w:rsidRPr="00733543">
        <w:rPr>
          <w:rFonts w:ascii="Calibri" w:hAnsi="Calibri" w:cs="Arial"/>
          <w:sz w:val="22"/>
          <w:szCs w:val="22"/>
        </w:rPr>
        <w:t xml:space="preserve"> </w:t>
      </w:r>
    </w:p>
    <w:p w:rsidR="00124338" w:rsidRPr="00733543" w:rsidRDefault="00124338" w:rsidP="00124338">
      <w:pPr>
        <w:pStyle w:val="Retraitcorpsdetexte"/>
        <w:numPr>
          <w:ilvl w:val="0"/>
          <w:numId w:val="3"/>
        </w:numPr>
        <w:tabs>
          <w:tab w:val="clear" w:pos="786"/>
          <w:tab w:val="num" w:pos="284"/>
        </w:tabs>
        <w:spacing w:line="240" w:lineRule="auto"/>
        <w:ind w:hanging="786"/>
        <w:jc w:val="both"/>
        <w:rPr>
          <w:rFonts w:ascii="Calibri" w:hAnsi="Calibri" w:cs="Arial"/>
          <w:sz w:val="22"/>
          <w:szCs w:val="22"/>
        </w:rPr>
      </w:pPr>
      <w:r w:rsidRPr="00733543">
        <w:rPr>
          <w:rFonts w:ascii="Calibri" w:hAnsi="Calibri" w:cs="Arial"/>
          <w:sz w:val="22"/>
          <w:szCs w:val="22"/>
        </w:rPr>
        <w:t>Dispensation et suivi des bouteilles de gaz médicaux</w:t>
      </w:r>
    </w:p>
    <w:p w:rsidR="00124338" w:rsidRPr="00733543" w:rsidRDefault="00124338" w:rsidP="00124338">
      <w:pPr>
        <w:pStyle w:val="Retraitcorpsdetexte"/>
        <w:numPr>
          <w:ilvl w:val="0"/>
          <w:numId w:val="3"/>
        </w:numPr>
        <w:tabs>
          <w:tab w:val="clear" w:pos="786"/>
          <w:tab w:val="num" w:pos="284"/>
        </w:tabs>
        <w:spacing w:line="240" w:lineRule="auto"/>
        <w:ind w:hanging="786"/>
        <w:jc w:val="both"/>
        <w:rPr>
          <w:rFonts w:ascii="Calibri" w:hAnsi="Calibri" w:cs="Arial"/>
          <w:sz w:val="22"/>
          <w:szCs w:val="22"/>
        </w:rPr>
      </w:pPr>
      <w:r w:rsidRPr="00733543">
        <w:rPr>
          <w:rFonts w:ascii="Calibri" w:hAnsi="Calibri" w:cs="Arial"/>
          <w:sz w:val="22"/>
          <w:szCs w:val="22"/>
        </w:rPr>
        <w:t>Participation aux inventaires médicaments et dispositifs médicaux</w:t>
      </w:r>
    </w:p>
    <w:p w:rsidR="00124338" w:rsidRDefault="00124338" w:rsidP="00124338">
      <w:pPr>
        <w:pStyle w:val="Retraitcorpsdetexte"/>
        <w:numPr>
          <w:ilvl w:val="0"/>
          <w:numId w:val="3"/>
        </w:numPr>
        <w:tabs>
          <w:tab w:val="clear" w:pos="786"/>
          <w:tab w:val="num" w:pos="284"/>
        </w:tabs>
        <w:spacing w:line="240" w:lineRule="auto"/>
        <w:ind w:hanging="786"/>
        <w:jc w:val="both"/>
        <w:rPr>
          <w:rFonts w:ascii="Calibri" w:hAnsi="Calibri" w:cs="Arial"/>
          <w:sz w:val="22"/>
          <w:szCs w:val="22"/>
        </w:rPr>
      </w:pPr>
      <w:r w:rsidRPr="00733543">
        <w:rPr>
          <w:rFonts w:ascii="Calibri" w:hAnsi="Calibri" w:cs="Arial"/>
          <w:sz w:val="22"/>
          <w:szCs w:val="22"/>
        </w:rPr>
        <w:t>Libération des médicaments sur-étiquetés ou reconditionnés</w:t>
      </w:r>
    </w:p>
    <w:p w:rsidR="00124338" w:rsidRDefault="00124338" w:rsidP="00124338">
      <w:pPr>
        <w:pStyle w:val="Retraitcorpsdetexte"/>
        <w:numPr>
          <w:ilvl w:val="0"/>
          <w:numId w:val="3"/>
        </w:numPr>
        <w:tabs>
          <w:tab w:val="clear" w:pos="786"/>
          <w:tab w:val="num" w:pos="284"/>
        </w:tabs>
        <w:spacing w:line="240" w:lineRule="auto"/>
        <w:ind w:hanging="786"/>
        <w:jc w:val="both"/>
        <w:rPr>
          <w:rFonts w:ascii="Calibri" w:hAnsi="Calibri" w:cs="Arial"/>
          <w:sz w:val="22"/>
          <w:szCs w:val="22"/>
        </w:rPr>
      </w:pPr>
      <w:r>
        <w:rPr>
          <w:rFonts w:ascii="Calibri" w:hAnsi="Calibri" w:cs="Arial"/>
          <w:sz w:val="22"/>
          <w:szCs w:val="22"/>
        </w:rPr>
        <w:t>Participation au contrôle et à la libération des préparations magistrales et hospitalières</w:t>
      </w:r>
    </w:p>
    <w:p w:rsidR="00124338" w:rsidRDefault="00124338" w:rsidP="00124338">
      <w:pPr>
        <w:pStyle w:val="Retraitcorpsdetexte"/>
        <w:numPr>
          <w:ilvl w:val="0"/>
          <w:numId w:val="3"/>
        </w:numPr>
        <w:tabs>
          <w:tab w:val="clear" w:pos="786"/>
          <w:tab w:val="num" w:pos="284"/>
        </w:tabs>
        <w:spacing w:line="240" w:lineRule="auto"/>
        <w:ind w:hanging="786"/>
        <w:jc w:val="both"/>
        <w:rPr>
          <w:rFonts w:ascii="Calibri" w:hAnsi="Calibri" w:cs="Arial"/>
          <w:sz w:val="22"/>
          <w:szCs w:val="22"/>
        </w:rPr>
      </w:pPr>
      <w:r w:rsidRPr="00733543">
        <w:rPr>
          <w:rFonts w:ascii="Calibri" w:hAnsi="Calibri" w:cs="Arial"/>
          <w:sz w:val="22"/>
          <w:szCs w:val="22"/>
        </w:rPr>
        <w:t>Participation à la gestion des ruptures fournisseurs</w:t>
      </w:r>
    </w:p>
    <w:p w:rsidR="00124338" w:rsidRPr="00733543" w:rsidRDefault="00124338" w:rsidP="00124338">
      <w:pPr>
        <w:pStyle w:val="Retraitcorpsdetexte"/>
        <w:spacing w:line="240" w:lineRule="auto"/>
        <w:ind w:left="786" w:firstLine="0"/>
        <w:jc w:val="both"/>
        <w:rPr>
          <w:rFonts w:ascii="Calibri" w:hAnsi="Calibri" w:cs="Arial"/>
          <w:sz w:val="22"/>
          <w:szCs w:val="22"/>
        </w:rPr>
      </w:pPr>
    </w:p>
    <w:p w:rsidR="00124338" w:rsidRPr="00733543" w:rsidRDefault="00124338" w:rsidP="00124338">
      <w:pPr>
        <w:pStyle w:val="Retraitcorpsdetexte"/>
        <w:spacing w:line="240" w:lineRule="auto"/>
        <w:ind w:left="786" w:firstLine="0"/>
        <w:jc w:val="both"/>
        <w:rPr>
          <w:rFonts w:ascii="Calibri" w:hAnsi="Calibri" w:cs="Arial"/>
          <w:sz w:val="22"/>
          <w:szCs w:val="22"/>
        </w:rPr>
      </w:pPr>
      <w:r w:rsidRPr="00733543">
        <w:rPr>
          <w:rFonts w:ascii="Calibri" w:hAnsi="Calibri" w:cs="Arial"/>
          <w:sz w:val="22"/>
          <w:szCs w:val="22"/>
        </w:rPr>
        <w:t>c) Validation pharmaceutique :</w:t>
      </w:r>
    </w:p>
    <w:p w:rsidR="00124338" w:rsidRDefault="00124338" w:rsidP="00124338">
      <w:pPr>
        <w:pStyle w:val="Retraitcorpsdetexte"/>
        <w:spacing w:line="240" w:lineRule="auto"/>
        <w:ind w:left="0" w:firstLine="0"/>
        <w:jc w:val="both"/>
        <w:rPr>
          <w:rFonts w:ascii="Calibri" w:hAnsi="Calibri" w:cs="Arial"/>
          <w:sz w:val="22"/>
          <w:szCs w:val="22"/>
        </w:rPr>
      </w:pPr>
      <w:r w:rsidRPr="00733543">
        <w:rPr>
          <w:rFonts w:ascii="Calibri" w:hAnsi="Calibri" w:cs="Arial"/>
          <w:sz w:val="22"/>
          <w:szCs w:val="22"/>
        </w:rPr>
        <w:t>Validation pharmaceutique de niveau</w:t>
      </w:r>
      <w:r>
        <w:rPr>
          <w:rFonts w:ascii="Calibri" w:hAnsi="Calibri" w:cs="Arial"/>
          <w:sz w:val="22"/>
          <w:szCs w:val="22"/>
        </w:rPr>
        <w:t>x</w:t>
      </w:r>
      <w:r w:rsidRPr="00733543">
        <w:rPr>
          <w:rFonts w:ascii="Calibri" w:hAnsi="Calibri" w:cs="Arial"/>
          <w:sz w:val="22"/>
          <w:szCs w:val="22"/>
        </w:rPr>
        <w:t xml:space="preserve"> 2 et 3 des ordonnances i</w:t>
      </w:r>
      <w:r>
        <w:rPr>
          <w:rFonts w:ascii="Calibri" w:hAnsi="Calibri" w:cs="Arial"/>
          <w:sz w:val="22"/>
          <w:szCs w:val="22"/>
        </w:rPr>
        <w:t>nformatisées (logiciel SILLAGE)</w:t>
      </w:r>
    </w:p>
    <w:p w:rsidR="00124338" w:rsidRPr="00733543" w:rsidRDefault="00124338" w:rsidP="00124338">
      <w:pPr>
        <w:pStyle w:val="Retraitcorpsdetexte"/>
        <w:spacing w:line="240" w:lineRule="auto"/>
        <w:ind w:left="0" w:firstLine="0"/>
        <w:jc w:val="both"/>
        <w:rPr>
          <w:rFonts w:ascii="Calibri" w:hAnsi="Calibri" w:cs="Arial"/>
          <w:sz w:val="22"/>
          <w:szCs w:val="22"/>
        </w:rPr>
      </w:pPr>
    </w:p>
    <w:p w:rsidR="00124338" w:rsidRPr="00733543" w:rsidRDefault="00124338" w:rsidP="00124338">
      <w:pPr>
        <w:pStyle w:val="Retraitcorpsdetexte"/>
        <w:spacing w:line="240" w:lineRule="auto"/>
        <w:ind w:left="786" w:firstLine="0"/>
        <w:jc w:val="both"/>
        <w:rPr>
          <w:rFonts w:ascii="Calibri" w:hAnsi="Calibri" w:cs="Arial"/>
          <w:sz w:val="22"/>
          <w:szCs w:val="22"/>
        </w:rPr>
      </w:pPr>
      <w:r w:rsidRPr="00733543">
        <w:rPr>
          <w:rFonts w:ascii="Calibri" w:hAnsi="Calibri" w:cs="Arial"/>
          <w:sz w:val="22"/>
          <w:szCs w:val="22"/>
        </w:rPr>
        <w:t>d) Assurance qualité :</w:t>
      </w:r>
    </w:p>
    <w:p w:rsidR="00124338" w:rsidRPr="00733543" w:rsidRDefault="00124338" w:rsidP="00124338">
      <w:pPr>
        <w:pStyle w:val="Retraitcorpsdetexte"/>
        <w:numPr>
          <w:ilvl w:val="0"/>
          <w:numId w:val="3"/>
        </w:numPr>
        <w:tabs>
          <w:tab w:val="clear" w:pos="786"/>
          <w:tab w:val="num" w:pos="284"/>
        </w:tabs>
        <w:spacing w:line="240" w:lineRule="auto"/>
        <w:ind w:left="284" w:hanging="284"/>
        <w:jc w:val="both"/>
        <w:rPr>
          <w:rFonts w:ascii="Calibri" w:hAnsi="Calibri" w:cs="Arial"/>
          <w:sz w:val="22"/>
          <w:szCs w:val="22"/>
        </w:rPr>
      </w:pPr>
      <w:r w:rsidRPr="00733543">
        <w:rPr>
          <w:rFonts w:ascii="Calibri" w:hAnsi="Calibri" w:cs="Arial"/>
          <w:sz w:val="22"/>
          <w:szCs w:val="22"/>
        </w:rPr>
        <w:t>Rédaction de procédures, modes opératoires</w:t>
      </w:r>
    </w:p>
    <w:p w:rsidR="00124338" w:rsidRDefault="00124338" w:rsidP="00124338">
      <w:pPr>
        <w:pStyle w:val="Retraitcorpsdetexte"/>
        <w:numPr>
          <w:ilvl w:val="0"/>
          <w:numId w:val="3"/>
        </w:numPr>
        <w:tabs>
          <w:tab w:val="clear" w:pos="786"/>
          <w:tab w:val="num" w:pos="284"/>
        </w:tabs>
        <w:spacing w:line="240" w:lineRule="auto"/>
        <w:ind w:left="284" w:hanging="284"/>
        <w:jc w:val="both"/>
        <w:rPr>
          <w:rFonts w:ascii="Calibri" w:hAnsi="Calibri" w:cs="Arial"/>
          <w:sz w:val="22"/>
          <w:szCs w:val="22"/>
        </w:rPr>
      </w:pPr>
      <w:r w:rsidRPr="00733543">
        <w:rPr>
          <w:rFonts w:ascii="Calibri" w:hAnsi="Calibri" w:cs="Arial"/>
          <w:sz w:val="22"/>
          <w:szCs w:val="22"/>
        </w:rPr>
        <w:t xml:space="preserve">Diffusion </w:t>
      </w:r>
      <w:r>
        <w:rPr>
          <w:rFonts w:ascii="Calibri" w:hAnsi="Calibri" w:cs="Arial"/>
          <w:sz w:val="22"/>
          <w:szCs w:val="22"/>
        </w:rPr>
        <w:t xml:space="preserve">et traitement </w:t>
      </w:r>
      <w:r w:rsidRPr="00733543">
        <w:rPr>
          <w:rFonts w:ascii="Calibri" w:hAnsi="Calibri" w:cs="Arial"/>
          <w:sz w:val="22"/>
          <w:szCs w:val="22"/>
        </w:rPr>
        <w:t xml:space="preserve">des alertes descendantes de </w:t>
      </w:r>
      <w:proofErr w:type="spellStart"/>
      <w:r w:rsidRPr="00733543">
        <w:rPr>
          <w:rFonts w:ascii="Calibri" w:hAnsi="Calibri" w:cs="Arial"/>
          <w:sz w:val="22"/>
          <w:szCs w:val="22"/>
        </w:rPr>
        <w:t>matério</w:t>
      </w:r>
      <w:proofErr w:type="spellEnd"/>
      <w:r w:rsidRPr="00733543">
        <w:rPr>
          <w:rFonts w:ascii="Calibri" w:hAnsi="Calibri" w:cs="Arial"/>
          <w:sz w:val="22"/>
          <w:szCs w:val="22"/>
        </w:rPr>
        <w:t xml:space="preserve"> et pharmaco vigilance. Traitement des alertes ascendantes</w:t>
      </w:r>
      <w:r>
        <w:rPr>
          <w:rFonts w:ascii="Calibri" w:hAnsi="Calibri" w:cs="Arial"/>
          <w:sz w:val="22"/>
          <w:szCs w:val="22"/>
        </w:rPr>
        <w:t>.</w:t>
      </w:r>
    </w:p>
    <w:p w:rsidR="00124338" w:rsidRPr="00733543" w:rsidRDefault="00124338" w:rsidP="00124338">
      <w:pPr>
        <w:pStyle w:val="Retraitcorpsdetexte"/>
        <w:spacing w:line="240" w:lineRule="auto"/>
        <w:ind w:left="284" w:firstLine="0"/>
        <w:jc w:val="both"/>
        <w:rPr>
          <w:rFonts w:ascii="Calibri" w:hAnsi="Calibri" w:cs="Arial"/>
          <w:sz w:val="22"/>
          <w:szCs w:val="22"/>
        </w:rPr>
      </w:pPr>
    </w:p>
    <w:p w:rsidR="00124338" w:rsidRDefault="00124338" w:rsidP="00124338">
      <w:pPr>
        <w:pStyle w:val="Retraitcorpsdetexte"/>
        <w:spacing w:line="240" w:lineRule="auto"/>
        <w:ind w:left="786" w:firstLine="0"/>
        <w:jc w:val="both"/>
        <w:rPr>
          <w:rFonts w:ascii="Calibri" w:hAnsi="Calibri" w:cs="Arial"/>
          <w:sz w:val="22"/>
          <w:szCs w:val="22"/>
        </w:rPr>
      </w:pPr>
      <w:r w:rsidRPr="00733543">
        <w:rPr>
          <w:rFonts w:ascii="Calibri" w:hAnsi="Calibri" w:cs="Arial"/>
          <w:sz w:val="22"/>
          <w:szCs w:val="22"/>
        </w:rPr>
        <w:t>e) Autres</w:t>
      </w:r>
    </w:p>
    <w:p w:rsidR="00124338" w:rsidRPr="00733543" w:rsidRDefault="00124338" w:rsidP="00124338">
      <w:pPr>
        <w:pStyle w:val="Retraitcorpsdetexte"/>
        <w:numPr>
          <w:ilvl w:val="0"/>
          <w:numId w:val="3"/>
        </w:numPr>
        <w:tabs>
          <w:tab w:val="clear" w:pos="786"/>
          <w:tab w:val="num" w:pos="284"/>
        </w:tabs>
        <w:spacing w:line="240" w:lineRule="auto"/>
        <w:ind w:left="284" w:hanging="284"/>
        <w:jc w:val="both"/>
        <w:rPr>
          <w:rFonts w:ascii="Calibri" w:hAnsi="Calibri" w:cs="Arial"/>
          <w:sz w:val="22"/>
          <w:szCs w:val="22"/>
        </w:rPr>
      </w:pPr>
      <w:r w:rsidRPr="00733543">
        <w:rPr>
          <w:rFonts w:ascii="Calibri" w:hAnsi="Calibri" w:cs="Arial"/>
          <w:sz w:val="22"/>
          <w:szCs w:val="22"/>
        </w:rPr>
        <w:t>Participation à la rédaction du bulletin d’information de la pharmacie « </w:t>
      </w:r>
      <w:proofErr w:type="spellStart"/>
      <w:r w:rsidRPr="00733543">
        <w:rPr>
          <w:rFonts w:ascii="Calibri" w:hAnsi="Calibri" w:cs="Arial"/>
          <w:sz w:val="22"/>
          <w:szCs w:val="22"/>
        </w:rPr>
        <w:t>Pharm’Infos</w:t>
      </w:r>
      <w:proofErr w:type="spellEnd"/>
      <w:r w:rsidRPr="00733543">
        <w:rPr>
          <w:rFonts w:ascii="Calibri" w:hAnsi="Calibri" w:cs="Arial"/>
          <w:sz w:val="22"/>
          <w:szCs w:val="22"/>
        </w:rPr>
        <w:t> »</w:t>
      </w:r>
    </w:p>
    <w:p w:rsidR="00124338" w:rsidRDefault="00124338" w:rsidP="00124338">
      <w:pPr>
        <w:pStyle w:val="Retraitcorpsdetexte"/>
        <w:numPr>
          <w:ilvl w:val="0"/>
          <w:numId w:val="3"/>
        </w:numPr>
        <w:tabs>
          <w:tab w:val="clear" w:pos="786"/>
          <w:tab w:val="num" w:pos="284"/>
        </w:tabs>
        <w:spacing w:line="240" w:lineRule="auto"/>
        <w:ind w:left="284" w:hanging="284"/>
        <w:jc w:val="both"/>
        <w:rPr>
          <w:rFonts w:ascii="Calibri" w:hAnsi="Calibri" w:cs="Arial"/>
          <w:sz w:val="22"/>
          <w:szCs w:val="22"/>
        </w:rPr>
      </w:pPr>
      <w:r w:rsidRPr="00733543">
        <w:rPr>
          <w:rFonts w:ascii="Calibri" w:hAnsi="Calibri" w:cs="Arial"/>
          <w:sz w:val="22"/>
          <w:szCs w:val="22"/>
        </w:rPr>
        <w:t>Participation aux formations et informations des professionnels de santé, enseignement à l’IFSI, maintien des connaissances professionnelles (préparateurs)</w:t>
      </w:r>
    </w:p>
    <w:p w:rsidR="00124338" w:rsidRPr="00733543" w:rsidRDefault="00124338" w:rsidP="00124338">
      <w:pPr>
        <w:pStyle w:val="Retraitcorpsdetexte"/>
        <w:numPr>
          <w:ilvl w:val="0"/>
          <w:numId w:val="3"/>
        </w:numPr>
        <w:tabs>
          <w:tab w:val="clear" w:pos="786"/>
          <w:tab w:val="num" w:pos="284"/>
        </w:tabs>
        <w:spacing w:line="240" w:lineRule="auto"/>
        <w:ind w:left="284" w:hanging="284"/>
        <w:jc w:val="both"/>
        <w:rPr>
          <w:rFonts w:ascii="Calibri" w:hAnsi="Calibri" w:cs="Arial"/>
          <w:sz w:val="22"/>
          <w:szCs w:val="22"/>
        </w:rPr>
      </w:pPr>
      <w:r>
        <w:rPr>
          <w:rFonts w:ascii="Calibri" w:hAnsi="Calibri" w:cs="Arial"/>
          <w:sz w:val="22"/>
          <w:szCs w:val="22"/>
        </w:rPr>
        <w:t>Participation aux remplacements du pharmacien à l’Unité Sanitaire du Centre de Détention d’Uzerche</w:t>
      </w:r>
    </w:p>
    <w:p w:rsidR="00124338" w:rsidRPr="00AC5BB7" w:rsidRDefault="00124338" w:rsidP="00124338">
      <w:pPr>
        <w:autoSpaceDE w:val="0"/>
        <w:autoSpaceDN w:val="0"/>
        <w:adjustRightInd w:val="0"/>
        <w:jc w:val="both"/>
        <w:rPr>
          <w:rFonts w:ascii="Calibri" w:hAnsi="Calibri" w:cs="Arial"/>
        </w:rPr>
      </w:pPr>
    </w:p>
    <w:p w:rsidR="00124338" w:rsidRDefault="00124338" w:rsidP="00124338">
      <w:pPr>
        <w:pStyle w:val="Retraitcorpsdetexte"/>
        <w:spacing w:line="240" w:lineRule="auto"/>
        <w:ind w:left="786" w:firstLine="0"/>
        <w:jc w:val="both"/>
        <w:rPr>
          <w:rFonts w:ascii="Calibri" w:hAnsi="Calibri" w:cs="Arial"/>
          <w:sz w:val="22"/>
          <w:szCs w:val="22"/>
        </w:rPr>
      </w:pPr>
      <w:r>
        <w:rPr>
          <w:rFonts w:ascii="Calibri" w:hAnsi="Calibri" w:cs="Arial"/>
          <w:sz w:val="22"/>
          <w:szCs w:val="22"/>
        </w:rPr>
        <w:t>f</w:t>
      </w:r>
      <w:r w:rsidRPr="00733543">
        <w:rPr>
          <w:rFonts w:ascii="Calibri" w:hAnsi="Calibri" w:cs="Arial"/>
          <w:sz w:val="22"/>
          <w:szCs w:val="22"/>
        </w:rPr>
        <w:t xml:space="preserve">) </w:t>
      </w:r>
      <w:r>
        <w:rPr>
          <w:rFonts w:ascii="Calibri" w:hAnsi="Calibri" w:cs="Arial"/>
          <w:sz w:val="22"/>
          <w:szCs w:val="22"/>
        </w:rPr>
        <w:t>Permanence pharmaceutique</w:t>
      </w:r>
    </w:p>
    <w:p w:rsidR="00124338" w:rsidRPr="00733543" w:rsidRDefault="00124338" w:rsidP="00124338">
      <w:pPr>
        <w:pStyle w:val="Retraitcorpsdetexte"/>
        <w:numPr>
          <w:ilvl w:val="0"/>
          <w:numId w:val="3"/>
        </w:numPr>
        <w:tabs>
          <w:tab w:val="clear" w:pos="786"/>
          <w:tab w:val="num" w:pos="284"/>
        </w:tabs>
        <w:spacing w:line="240" w:lineRule="auto"/>
        <w:ind w:left="284" w:hanging="284"/>
        <w:jc w:val="both"/>
        <w:rPr>
          <w:rFonts w:ascii="Calibri" w:hAnsi="Calibri" w:cs="Arial"/>
          <w:sz w:val="22"/>
          <w:szCs w:val="22"/>
        </w:rPr>
      </w:pPr>
      <w:r>
        <w:rPr>
          <w:rFonts w:ascii="Calibri" w:hAnsi="Calibri" w:cs="Arial"/>
          <w:sz w:val="22"/>
          <w:szCs w:val="22"/>
        </w:rPr>
        <w:t>Il informe les autres pharmaciens des dossiers en cours, notamment avant une période d’absence.</w:t>
      </w:r>
    </w:p>
    <w:p w:rsidR="00124338" w:rsidRPr="00733543" w:rsidRDefault="00124338" w:rsidP="00124338">
      <w:pPr>
        <w:pStyle w:val="Retraitcorpsdetexte"/>
        <w:numPr>
          <w:ilvl w:val="0"/>
          <w:numId w:val="3"/>
        </w:numPr>
        <w:tabs>
          <w:tab w:val="clear" w:pos="786"/>
          <w:tab w:val="num" w:pos="284"/>
        </w:tabs>
        <w:spacing w:line="240" w:lineRule="auto"/>
        <w:ind w:left="284" w:hanging="284"/>
        <w:jc w:val="both"/>
        <w:rPr>
          <w:rFonts w:ascii="Calibri" w:hAnsi="Calibri" w:cs="Arial"/>
          <w:sz w:val="22"/>
          <w:szCs w:val="22"/>
        </w:rPr>
      </w:pPr>
      <w:r>
        <w:rPr>
          <w:rFonts w:ascii="Calibri" w:hAnsi="Calibri" w:cs="Arial"/>
          <w:sz w:val="22"/>
          <w:szCs w:val="22"/>
        </w:rPr>
        <w:t xml:space="preserve">Il maîtrise les outils informatiques : GEF, Sillage, Slogan, Cora, </w:t>
      </w:r>
      <w:proofErr w:type="spellStart"/>
      <w:r>
        <w:rPr>
          <w:rFonts w:ascii="Calibri" w:hAnsi="Calibri" w:cs="Arial"/>
          <w:sz w:val="22"/>
          <w:szCs w:val="22"/>
        </w:rPr>
        <w:t>Timewise</w:t>
      </w:r>
      <w:proofErr w:type="spellEnd"/>
      <w:r>
        <w:rPr>
          <w:rFonts w:ascii="Calibri" w:hAnsi="Calibri" w:cs="Arial"/>
          <w:sz w:val="22"/>
          <w:szCs w:val="22"/>
        </w:rPr>
        <w:t>.</w:t>
      </w:r>
    </w:p>
    <w:p w:rsidR="00F92AF8" w:rsidRDefault="00F92AF8" w:rsidP="00124338"/>
    <w:p w:rsidR="00124338" w:rsidRPr="002D53C1" w:rsidRDefault="00124338" w:rsidP="00124338">
      <w:r>
        <w:t>Le poste à pourvoir est un poste à temps complet avec participation aux astreintes de s</w:t>
      </w:r>
      <w:r w:rsidR="004B3E80">
        <w:t>écurité les nuits</w:t>
      </w:r>
      <w:r w:rsidR="002D53C1">
        <w:t>,</w:t>
      </w:r>
      <w:r w:rsidR="004B3E80" w:rsidRPr="00C24431">
        <w:rPr>
          <w:strike/>
          <w:color w:val="FF0000"/>
        </w:rPr>
        <w:t xml:space="preserve"> </w:t>
      </w:r>
      <w:r w:rsidR="004B3E80">
        <w:t>week-ends</w:t>
      </w:r>
      <w:r w:rsidR="00C24431">
        <w:t xml:space="preserve"> </w:t>
      </w:r>
      <w:r w:rsidR="00C24431" w:rsidRPr="002D53C1">
        <w:t>et jours fériés</w:t>
      </w:r>
      <w:r w:rsidR="004B3E80" w:rsidRPr="002D53C1">
        <w:t>.</w:t>
      </w:r>
    </w:p>
    <w:p w:rsidR="004B3E80" w:rsidRDefault="004B3E80" w:rsidP="00124338"/>
    <w:p w:rsidR="00124338" w:rsidRPr="00124338" w:rsidRDefault="00124338" w:rsidP="00124338">
      <w:pPr>
        <w:rPr>
          <w:u w:val="single"/>
        </w:rPr>
      </w:pPr>
      <w:r w:rsidRPr="00124338">
        <w:rPr>
          <w:u w:val="single"/>
        </w:rPr>
        <w:t>Compétences requises</w:t>
      </w:r>
    </w:p>
    <w:p w:rsidR="00124338" w:rsidRDefault="00124338" w:rsidP="00124338">
      <w:r>
        <w:t>Avoir un Diplôme d’état de Docteur en pharmacie</w:t>
      </w:r>
    </w:p>
    <w:p w:rsidR="004B3E80" w:rsidRDefault="00124338" w:rsidP="00124338">
      <w:r>
        <w:t>Etre titulaire du DES de pharmacie hospitalière</w:t>
      </w:r>
    </w:p>
    <w:p w:rsidR="004B3E80" w:rsidRDefault="004B3E80" w:rsidP="009C7236"/>
    <w:p w:rsidR="000A3491" w:rsidRPr="009C7236" w:rsidRDefault="00ED214D" w:rsidP="009C7236">
      <w:pPr>
        <w:rPr>
          <w:u w:val="single"/>
        </w:rPr>
      </w:pPr>
      <w:r w:rsidRPr="00ED214D">
        <w:rPr>
          <w:u w:val="single"/>
        </w:rPr>
        <w:lastRenderedPageBreak/>
        <w:t>Profil recherché</w:t>
      </w:r>
    </w:p>
    <w:p w:rsidR="005238E4" w:rsidRDefault="00C24431" w:rsidP="005D551D">
      <w:pPr>
        <w:pStyle w:val="Paragraphedeliste"/>
        <w:numPr>
          <w:ilvl w:val="0"/>
          <w:numId w:val="1"/>
        </w:numPr>
      </w:pPr>
      <w:r w:rsidRPr="002D53C1">
        <w:t xml:space="preserve">Pharmacien </w:t>
      </w:r>
      <w:r w:rsidR="00124338" w:rsidRPr="002D53C1">
        <w:t>Assistant spécialiste</w:t>
      </w:r>
      <w:r w:rsidR="005238E4" w:rsidRPr="002D53C1">
        <w:t xml:space="preserve">, ancien interne. </w:t>
      </w:r>
      <w:r w:rsidR="00124338" w:rsidRPr="002D53C1">
        <w:t xml:space="preserve"> </w:t>
      </w:r>
    </w:p>
    <w:p w:rsidR="002D53C1" w:rsidRDefault="002D53C1" w:rsidP="002D53C1"/>
    <w:p w:rsidR="002D53C1" w:rsidRPr="009C7236" w:rsidRDefault="002D53C1" w:rsidP="002D53C1">
      <w:pPr>
        <w:rPr>
          <w:u w:val="single"/>
        </w:rPr>
      </w:pPr>
      <w:r>
        <w:rPr>
          <w:u w:val="single"/>
        </w:rPr>
        <w:t>Disponibilité du poste </w:t>
      </w:r>
      <w:r w:rsidRPr="002D53C1">
        <w:t>: mai 2022</w:t>
      </w:r>
    </w:p>
    <w:p w:rsidR="002D53C1" w:rsidRDefault="002D53C1" w:rsidP="002D53C1"/>
    <w:p w:rsidR="00710C64" w:rsidRDefault="00710C64" w:rsidP="00710C64">
      <w:pPr>
        <w:spacing w:after="0"/>
      </w:pPr>
      <w:r w:rsidRPr="00710C64">
        <w:rPr>
          <w:u w:val="single"/>
        </w:rPr>
        <w:t>Contact</w:t>
      </w:r>
      <w:r>
        <w:t xml:space="preserve"> : </w:t>
      </w:r>
    </w:p>
    <w:p w:rsidR="00710C64" w:rsidRDefault="00710C64" w:rsidP="00710C64">
      <w:pPr>
        <w:spacing w:after="0"/>
      </w:pPr>
      <w:r>
        <w:t>Caroline GUIBAUD</w:t>
      </w:r>
    </w:p>
    <w:p w:rsidR="00710C64" w:rsidRDefault="00710C64" w:rsidP="00710C64">
      <w:pPr>
        <w:spacing w:after="0"/>
      </w:pPr>
      <w:r>
        <w:t>Pharmacien chef de service</w:t>
      </w:r>
    </w:p>
    <w:p w:rsidR="00710C64" w:rsidRDefault="00710C64" w:rsidP="00710C64">
      <w:pPr>
        <w:spacing w:after="0"/>
      </w:pPr>
      <w:r>
        <w:t>05.55.29.79.37</w:t>
      </w:r>
      <w:bookmarkStart w:id="0" w:name="_GoBack"/>
      <w:bookmarkEnd w:id="0"/>
    </w:p>
    <w:p w:rsidR="00710C64" w:rsidRPr="002D53C1" w:rsidRDefault="00710C64" w:rsidP="00710C64">
      <w:pPr>
        <w:spacing w:after="0"/>
      </w:pPr>
      <w:r>
        <w:t>c.guibaud@ch-tulle.fr</w:t>
      </w:r>
    </w:p>
    <w:sectPr w:rsidR="00710C64" w:rsidRPr="002D53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numFmt w:val="bullet"/>
      <w:lvlText w:val="-"/>
      <w:lvlJc w:val="left"/>
      <w:pPr>
        <w:tabs>
          <w:tab w:val="num" w:pos="786"/>
        </w:tabs>
        <w:ind w:left="786" w:hanging="360"/>
      </w:pPr>
      <w:rPr>
        <w:rFonts w:ascii="Arial" w:hAnsi="Arial" w:cs="Arial"/>
      </w:rPr>
    </w:lvl>
  </w:abstractNum>
  <w:abstractNum w:abstractNumId="3" w15:restartNumberingAfterBreak="0">
    <w:nsid w:val="00000004"/>
    <w:multiLevelType w:val="singleLevel"/>
    <w:tmpl w:val="00000004"/>
    <w:name w:val="WW8Num4"/>
    <w:lvl w:ilvl="0">
      <w:numFmt w:val="bullet"/>
      <w:lvlText w:val="-"/>
      <w:lvlJc w:val="left"/>
      <w:pPr>
        <w:tabs>
          <w:tab w:val="num" w:pos="786"/>
        </w:tabs>
        <w:ind w:left="786" w:hanging="360"/>
      </w:pPr>
      <w:rPr>
        <w:rFonts w:ascii="Arial" w:hAnsi="Arial" w:cs="Arial"/>
      </w:rPr>
    </w:lvl>
  </w:abstractNum>
  <w:abstractNum w:abstractNumId="4" w15:restartNumberingAfterBreak="0">
    <w:nsid w:val="406D4E13"/>
    <w:multiLevelType w:val="hybridMultilevel"/>
    <w:tmpl w:val="13EC9DC2"/>
    <w:lvl w:ilvl="0" w:tplc="D26875F8">
      <w:start w:val="10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pStyle w:val="Titre9"/>
      <w:lvlText w:val=""/>
      <w:lvlJc w:val="left"/>
      <w:pPr>
        <w:ind w:left="6480" w:hanging="360"/>
      </w:pPr>
      <w:rPr>
        <w:rFonts w:ascii="Wingdings" w:hAnsi="Wingdings" w:hint="default"/>
      </w:rPr>
    </w:lvl>
  </w:abstractNum>
  <w:abstractNum w:abstractNumId="5" w15:restartNumberingAfterBreak="0">
    <w:nsid w:val="4EA43ED5"/>
    <w:multiLevelType w:val="hybridMultilevel"/>
    <w:tmpl w:val="AFB8CA30"/>
    <w:lvl w:ilvl="0" w:tplc="5A7CD93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B20FC4"/>
    <w:multiLevelType w:val="hybridMultilevel"/>
    <w:tmpl w:val="14BCD868"/>
    <w:lvl w:ilvl="0" w:tplc="9B9E7648">
      <w:start w:val="1"/>
      <w:numFmt w:val="lowerLetter"/>
      <w:lvlText w:val="%1)"/>
      <w:lvlJc w:val="left"/>
      <w:pPr>
        <w:ind w:left="1071" w:hanging="360"/>
      </w:pPr>
      <w:rPr>
        <w:rFonts w:hint="default"/>
      </w:rPr>
    </w:lvl>
    <w:lvl w:ilvl="1" w:tplc="040C0019" w:tentative="1">
      <w:start w:val="1"/>
      <w:numFmt w:val="lowerLetter"/>
      <w:lvlText w:val="%2."/>
      <w:lvlJc w:val="left"/>
      <w:pPr>
        <w:ind w:left="1791" w:hanging="360"/>
      </w:pPr>
    </w:lvl>
    <w:lvl w:ilvl="2" w:tplc="040C001B" w:tentative="1">
      <w:start w:val="1"/>
      <w:numFmt w:val="lowerRoman"/>
      <w:lvlText w:val="%3."/>
      <w:lvlJc w:val="right"/>
      <w:pPr>
        <w:ind w:left="2511" w:hanging="180"/>
      </w:pPr>
    </w:lvl>
    <w:lvl w:ilvl="3" w:tplc="040C000F" w:tentative="1">
      <w:start w:val="1"/>
      <w:numFmt w:val="decimal"/>
      <w:lvlText w:val="%4."/>
      <w:lvlJc w:val="left"/>
      <w:pPr>
        <w:ind w:left="3231" w:hanging="360"/>
      </w:pPr>
    </w:lvl>
    <w:lvl w:ilvl="4" w:tplc="040C0019" w:tentative="1">
      <w:start w:val="1"/>
      <w:numFmt w:val="lowerLetter"/>
      <w:lvlText w:val="%5."/>
      <w:lvlJc w:val="left"/>
      <w:pPr>
        <w:ind w:left="3951" w:hanging="360"/>
      </w:pPr>
    </w:lvl>
    <w:lvl w:ilvl="5" w:tplc="040C001B" w:tentative="1">
      <w:start w:val="1"/>
      <w:numFmt w:val="lowerRoman"/>
      <w:lvlText w:val="%6."/>
      <w:lvlJc w:val="right"/>
      <w:pPr>
        <w:ind w:left="4671" w:hanging="180"/>
      </w:pPr>
    </w:lvl>
    <w:lvl w:ilvl="6" w:tplc="040C000F" w:tentative="1">
      <w:start w:val="1"/>
      <w:numFmt w:val="decimal"/>
      <w:lvlText w:val="%7."/>
      <w:lvlJc w:val="left"/>
      <w:pPr>
        <w:ind w:left="5391" w:hanging="360"/>
      </w:pPr>
    </w:lvl>
    <w:lvl w:ilvl="7" w:tplc="040C0019" w:tentative="1">
      <w:start w:val="1"/>
      <w:numFmt w:val="lowerLetter"/>
      <w:lvlText w:val="%8."/>
      <w:lvlJc w:val="left"/>
      <w:pPr>
        <w:ind w:left="6111" w:hanging="360"/>
      </w:pPr>
    </w:lvl>
    <w:lvl w:ilvl="8" w:tplc="040C001B" w:tentative="1">
      <w:start w:val="1"/>
      <w:numFmt w:val="lowerRoman"/>
      <w:lvlText w:val="%9."/>
      <w:lvlJc w:val="right"/>
      <w:pPr>
        <w:ind w:left="6831" w:hanging="180"/>
      </w:pPr>
    </w:lvl>
  </w:abstractNum>
  <w:num w:numId="1">
    <w:abstractNumId w:val="4"/>
  </w:num>
  <w:num w:numId="2">
    <w:abstractNumId w:val="5"/>
  </w:num>
  <w:num w:numId="3">
    <w:abstractNumId w:val="2"/>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726"/>
    <w:rsid w:val="000A3491"/>
    <w:rsid w:val="000A3C03"/>
    <w:rsid w:val="00124338"/>
    <w:rsid w:val="001403D4"/>
    <w:rsid w:val="002476A5"/>
    <w:rsid w:val="002570C1"/>
    <w:rsid w:val="002C1CC7"/>
    <w:rsid w:val="002D53C1"/>
    <w:rsid w:val="002F5D0E"/>
    <w:rsid w:val="00370F3A"/>
    <w:rsid w:val="003A7AB8"/>
    <w:rsid w:val="004670AD"/>
    <w:rsid w:val="00474BD2"/>
    <w:rsid w:val="004B3E80"/>
    <w:rsid w:val="005238E4"/>
    <w:rsid w:val="005323D9"/>
    <w:rsid w:val="00551378"/>
    <w:rsid w:val="005F1A53"/>
    <w:rsid w:val="006F66C1"/>
    <w:rsid w:val="00710C64"/>
    <w:rsid w:val="007E4DE2"/>
    <w:rsid w:val="00860C7A"/>
    <w:rsid w:val="009C7236"/>
    <w:rsid w:val="00B25751"/>
    <w:rsid w:val="00C24431"/>
    <w:rsid w:val="00D16CC8"/>
    <w:rsid w:val="00D36809"/>
    <w:rsid w:val="00DF06AC"/>
    <w:rsid w:val="00E60C17"/>
    <w:rsid w:val="00ED214D"/>
    <w:rsid w:val="00F06726"/>
    <w:rsid w:val="00F92AF8"/>
    <w:rsid w:val="00FF22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5FC69-763E-417C-8BAF-36BF4B54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9">
    <w:name w:val="heading 9"/>
    <w:basedOn w:val="Normal"/>
    <w:next w:val="Normal"/>
    <w:link w:val="Titre9Car"/>
    <w:qFormat/>
    <w:rsid w:val="00124338"/>
    <w:pPr>
      <w:keepNext/>
      <w:numPr>
        <w:ilvl w:val="8"/>
        <w:numId w:val="1"/>
      </w:numPr>
      <w:suppressAutoHyphens/>
      <w:spacing w:after="0" w:line="360" w:lineRule="auto"/>
      <w:ind w:left="0" w:firstLine="709"/>
      <w:jc w:val="both"/>
      <w:outlineLvl w:val="8"/>
    </w:pPr>
    <w:rPr>
      <w:rFonts w:ascii="Times New Roman" w:eastAsia="Times New Roman" w:hAnsi="Times New Roman" w:cs="Times New Roman"/>
      <w:sz w:val="24"/>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A7AB8"/>
    <w:pPr>
      <w:ind w:left="720"/>
      <w:contextualSpacing/>
    </w:pPr>
  </w:style>
  <w:style w:type="paragraph" w:styleId="Retraitcorpsdetexte">
    <w:name w:val="Body Text Indent"/>
    <w:basedOn w:val="Normal"/>
    <w:link w:val="RetraitcorpsdetexteCar"/>
    <w:rsid w:val="00124338"/>
    <w:pPr>
      <w:suppressAutoHyphens/>
      <w:spacing w:after="0" w:line="360" w:lineRule="auto"/>
      <w:ind w:left="851" w:hanging="143"/>
    </w:pPr>
    <w:rPr>
      <w:rFonts w:ascii="Times New Roman" w:eastAsia="Times New Roman" w:hAnsi="Times New Roman" w:cs="Times New Roman"/>
      <w:sz w:val="24"/>
      <w:szCs w:val="20"/>
      <w:lang w:eastAsia="ar-SA"/>
    </w:rPr>
  </w:style>
  <w:style w:type="character" w:customStyle="1" w:styleId="RetraitcorpsdetexteCar">
    <w:name w:val="Retrait corps de texte Car"/>
    <w:basedOn w:val="Policepardfaut"/>
    <w:link w:val="Retraitcorpsdetexte"/>
    <w:rsid w:val="00124338"/>
    <w:rPr>
      <w:rFonts w:ascii="Times New Roman" w:eastAsia="Times New Roman" w:hAnsi="Times New Roman" w:cs="Times New Roman"/>
      <w:sz w:val="24"/>
      <w:szCs w:val="20"/>
      <w:lang w:eastAsia="ar-SA"/>
    </w:rPr>
  </w:style>
  <w:style w:type="character" w:customStyle="1" w:styleId="Titre9Car">
    <w:name w:val="Titre 9 Car"/>
    <w:basedOn w:val="Policepardfaut"/>
    <w:link w:val="Titre9"/>
    <w:rsid w:val="00124338"/>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14850">
      <w:bodyDiv w:val="1"/>
      <w:marLeft w:val="0"/>
      <w:marRight w:val="0"/>
      <w:marTop w:val="0"/>
      <w:marBottom w:val="0"/>
      <w:divBdr>
        <w:top w:val="none" w:sz="0" w:space="0" w:color="auto"/>
        <w:left w:val="none" w:sz="0" w:space="0" w:color="auto"/>
        <w:bottom w:val="none" w:sz="0" w:space="0" w:color="auto"/>
        <w:right w:val="none" w:sz="0" w:space="0" w:color="auto"/>
      </w:divBdr>
    </w:div>
    <w:div w:id="6731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629</Words>
  <Characters>3463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Candidature Medecin</dc:creator>
  <cp:keywords/>
  <dc:description/>
  <cp:lastModifiedBy>GUIBAUD Caroline</cp:lastModifiedBy>
  <cp:revision>5</cp:revision>
  <dcterms:created xsi:type="dcterms:W3CDTF">2022-02-23T14:26:00Z</dcterms:created>
  <dcterms:modified xsi:type="dcterms:W3CDTF">2022-03-02T19:52:00Z</dcterms:modified>
</cp:coreProperties>
</file>