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Nous recherchons, un pharmacien, titulaire du DES de Pharmacie hospitalière, pour une poste de </w:t>
      </w:r>
      <w:r w:rsidRPr="008F645D">
        <w:rPr>
          <w:rFonts w:cstheme="minorHAnsi"/>
          <w:b/>
          <w:bCs/>
          <w:sz w:val="24"/>
          <w:szCs w:val="24"/>
          <w:lang/>
        </w:rPr>
        <w:t>Pharmacien Praticien Hospitalier Contractuel (PHC), temps plein.</w:t>
      </w: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Le candidat sera basé </w:t>
      </w:r>
      <w:r w:rsidRPr="008F645D">
        <w:rPr>
          <w:rFonts w:cstheme="minorHAnsi"/>
          <w:sz w:val="24"/>
          <w:szCs w:val="24"/>
          <w:u w:val="single"/>
          <w:lang/>
        </w:rPr>
        <w:t xml:space="preserve"> sur le CH de Mauléon-</w:t>
      </w:r>
      <w:proofErr w:type="spellStart"/>
      <w:r w:rsidRPr="008F645D">
        <w:rPr>
          <w:rFonts w:cstheme="minorHAnsi"/>
          <w:sz w:val="24"/>
          <w:szCs w:val="24"/>
          <w:u w:val="single"/>
          <w:lang/>
        </w:rPr>
        <w:t>Licharre</w:t>
      </w:r>
      <w:proofErr w:type="spellEnd"/>
      <w:r w:rsidRPr="008F645D">
        <w:rPr>
          <w:rFonts w:cstheme="minorHAnsi"/>
          <w:sz w:val="24"/>
          <w:szCs w:val="24"/>
          <w:u w:val="single"/>
          <w:lang/>
        </w:rPr>
        <w:t xml:space="preserve">  </w:t>
      </w:r>
      <w:r w:rsidRPr="008F645D">
        <w:rPr>
          <w:rFonts w:cstheme="minorHAnsi"/>
          <w:sz w:val="24"/>
          <w:szCs w:val="24"/>
          <w:lang/>
        </w:rPr>
        <w:t xml:space="preserve">et aura des missions ponctuelles sur le CH d’Oloron-Sainte-Marie (5 jours par mois) et de la maison Saint-Antoine de </w:t>
      </w:r>
      <w:proofErr w:type="spellStart"/>
      <w:r w:rsidRPr="008F645D">
        <w:rPr>
          <w:rFonts w:cstheme="minorHAnsi"/>
          <w:sz w:val="24"/>
          <w:szCs w:val="24"/>
          <w:lang/>
        </w:rPr>
        <w:t>Tardets</w:t>
      </w:r>
      <w:proofErr w:type="spellEnd"/>
      <w:r w:rsidRPr="008F645D">
        <w:rPr>
          <w:rFonts w:cstheme="minorHAnsi"/>
          <w:sz w:val="24"/>
          <w:szCs w:val="24"/>
          <w:lang/>
        </w:rPr>
        <w:t xml:space="preserve"> (2 jours par mois)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 </w:t>
      </w:r>
    </w:p>
    <w:p w:rsidR="008F645D" w:rsidRPr="008F645D" w:rsidRDefault="008F645D" w:rsidP="008F645D">
      <w:pPr>
        <w:autoSpaceDE w:val="0"/>
        <w:autoSpaceDN w:val="0"/>
        <w:adjustRightInd w:val="0"/>
        <w:spacing w:before="11" w:after="0" w:line="240" w:lineRule="auto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>Région Nouvelle-Aquitaine, département des Pyrénées-Atlantiques (64).</w:t>
      </w:r>
    </w:p>
    <w:p w:rsidR="008F645D" w:rsidRPr="008F645D" w:rsidRDefault="008F645D" w:rsidP="008F645D">
      <w:pPr>
        <w:autoSpaceDE w:val="0"/>
        <w:autoSpaceDN w:val="0"/>
        <w:adjustRightInd w:val="0"/>
        <w:spacing w:before="28" w:after="0" w:line="240" w:lineRule="auto"/>
        <w:ind w:right="221"/>
        <w:jc w:val="both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Les 2 établissements sont situés dans une région agréable, aux pieds des Pyrénées (à seulement 30 minutes) et </w:t>
      </w:r>
      <w:proofErr w:type="gramStart"/>
      <w:r w:rsidRPr="008F645D">
        <w:rPr>
          <w:rFonts w:cstheme="minorHAnsi"/>
          <w:color w:val="000000"/>
          <w:sz w:val="24"/>
          <w:szCs w:val="24"/>
          <w:lang/>
        </w:rPr>
        <w:t>proches</w:t>
      </w:r>
      <w:proofErr w:type="gramEnd"/>
      <w:r w:rsidRPr="008F645D">
        <w:rPr>
          <w:rFonts w:cstheme="minorHAnsi"/>
          <w:color w:val="000000"/>
          <w:sz w:val="24"/>
          <w:szCs w:val="24"/>
          <w:lang/>
        </w:rPr>
        <w:t xml:space="preserve"> de la côte atlantique (1h00).</w:t>
      </w:r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before="40" w:after="0" w:line="240" w:lineRule="auto"/>
        <w:ind w:left="1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La distance entre les 2 CH est de 30 km (30 minutes en voiture environ). </w:t>
      </w:r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tabs>
          <w:tab w:val="left" w:pos="2111"/>
        </w:tabs>
        <w:autoSpaceDE w:val="0"/>
        <w:autoSpaceDN w:val="0"/>
        <w:adjustRightInd w:val="0"/>
        <w:spacing w:after="0" w:line="240" w:lineRule="auto"/>
        <w:ind w:left="10" w:right="220"/>
        <w:jc w:val="both"/>
        <w:rPr>
          <w:rFonts w:cstheme="minorHAnsi"/>
          <w:b/>
          <w:color w:val="000000"/>
          <w:sz w:val="24"/>
          <w:szCs w:val="24"/>
          <w:lang/>
        </w:rPr>
      </w:pPr>
      <w:r w:rsidRPr="008F645D">
        <w:rPr>
          <w:rFonts w:cstheme="minorHAnsi"/>
          <w:b/>
          <w:color w:val="000000"/>
          <w:sz w:val="24"/>
          <w:szCs w:val="24"/>
          <w:lang/>
        </w:rPr>
        <w:t>Centre Hospitalier de Mauléon-</w:t>
      </w:r>
      <w:proofErr w:type="spellStart"/>
      <w:r w:rsidRPr="008F645D">
        <w:rPr>
          <w:rFonts w:cstheme="minorHAnsi"/>
          <w:b/>
          <w:color w:val="000000"/>
          <w:sz w:val="24"/>
          <w:szCs w:val="24"/>
          <w:lang/>
        </w:rPr>
        <w:t>Licharre</w:t>
      </w:r>
      <w:proofErr w:type="spellEnd"/>
    </w:p>
    <w:p w:rsidR="008F645D" w:rsidRPr="008F645D" w:rsidRDefault="008F645D" w:rsidP="008F645D">
      <w:pPr>
        <w:autoSpaceDE w:val="0"/>
        <w:autoSpaceDN w:val="0"/>
        <w:adjustRightInd w:val="0"/>
        <w:spacing w:before="48" w:after="0" w:line="240" w:lineRule="auto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>160 lits dont 5 en Médecine, 15 en SSR et 130 lits en EHPAD (après travaux 189 lits dont 10 en Médecine, 25 SSR et 154 en EHPAD)</w:t>
      </w:r>
    </w:p>
    <w:p w:rsidR="008F645D" w:rsidRPr="008F645D" w:rsidRDefault="008F645D" w:rsidP="008F645D">
      <w:pPr>
        <w:autoSpaceDE w:val="0"/>
        <w:autoSpaceDN w:val="0"/>
        <w:adjustRightInd w:val="0"/>
        <w:spacing w:before="48" w:after="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15 lits de SSR à la Maison Saint-Antoine de </w:t>
      </w:r>
      <w:proofErr w:type="spellStart"/>
      <w:r w:rsidRPr="008F645D">
        <w:rPr>
          <w:rFonts w:cstheme="minorHAnsi"/>
          <w:sz w:val="24"/>
          <w:szCs w:val="24"/>
          <w:lang/>
        </w:rPr>
        <w:t>Tardets</w:t>
      </w:r>
      <w:proofErr w:type="spellEnd"/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after="0" w:line="240" w:lineRule="auto"/>
        <w:ind w:left="10" w:right="220"/>
        <w:jc w:val="both"/>
        <w:rPr>
          <w:rFonts w:cstheme="minorHAnsi"/>
          <w:b/>
          <w:color w:val="000000"/>
          <w:sz w:val="24"/>
          <w:szCs w:val="24"/>
          <w:lang/>
        </w:rPr>
      </w:pPr>
      <w:r w:rsidRPr="008F645D">
        <w:rPr>
          <w:rFonts w:cstheme="minorHAnsi"/>
          <w:b/>
          <w:color w:val="000000"/>
          <w:sz w:val="24"/>
          <w:szCs w:val="24"/>
          <w:lang/>
        </w:rPr>
        <w:t>Centre Hospitalier d’Oloron-Sainte-Marie</w:t>
      </w:r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before="40" w:after="0" w:line="240" w:lineRule="auto"/>
        <w:ind w:left="1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>251 lits dont 85 en MCO, 15 en SSR, 42 en</w:t>
      </w:r>
      <w:r w:rsidRPr="008F645D">
        <w:rPr>
          <w:rFonts w:cstheme="minorHAnsi"/>
          <w:sz w:val="24"/>
          <w:szCs w:val="24"/>
          <w:lang/>
        </w:rPr>
        <w:t xml:space="preserve"> </w:t>
      </w:r>
      <w:r w:rsidRPr="008F645D">
        <w:rPr>
          <w:rFonts w:cstheme="minorHAnsi"/>
          <w:color w:val="000000"/>
          <w:sz w:val="24"/>
          <w:szCs w:val="24"/>
          <w:lang/>
        </w:rPr>
        <w:t>USLD et 109 lits en EHPAD</w:t>
      </w:r>
    </w:p>
    <w:p w:rsidR="008F645D" w:rsidRPr="008F645D" w:rsidRDefault="008F645D" w:rsidP="008F645D">
      <w:pPr>
        <w:autoSpaceDE w:val="0"/>
        <w:autoSpaceDN w:val="0"/>
        <w:adjustRightInd w:val="0"/>
        <w:spacing w:before="48" w:after="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48" w:after="0" w:line="240" w:lineRule="auto"/>
        <w:rPr>
          <w:rFonts w:cstheme="minorHAnsi"/>
          <w:b/>
          <w:bCs/>
          <w:sz w:val="28"/>
          <w:szCs w:val="28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1-L’équipe pharmaceutique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</w:p>
    <w:p w:rsidR="008F645D" w:rsidRPr="008F645D" w:rsidRDefault="008F645D" w:rsidP="008F645D">
      <w:pPr>
        <w:autoSpaceDE w:val="0"/>
        <w:autoSpaceDN w:val="0"/>
        <w:adjustRightInd w:val="0"/>
        <w:spacing w:after="0" w:line="240" w:lineRule="auto"/>
        <w:ind w:left="4928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tabs>
          <w:tab w:val="left" w:pos="2111"/>
        </w:tabs>
        <w:autoSpaceDE w:val="0"/>
        <w:autoSpaceDN w:val="0"/>
        <w:adjustRightInd w:val="0"/>
        <w:spacing w:after="0" w:line="240" w:lineRule="auto"/>
        <w:ind w:left="10" w:right="220"/>
        <w:jc w:val="both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>Centre Hospitalier de Mauléon-</w:t>
      </w:r>
      <w:proofErr w:type="spellStart"/>
      <w:r w:rsidRPr="008F645D">
        <w:rPr>
          <w:rFonts w:cstheme="minorHAnsi"/>
          <w:color w:val="000000"/>
          <w:sz w:val="24"/>
          <w:szCs w:val="24"/>
          <w:lang/>
        </w:rPr>
        <w:t>Licharre</w:t>
      </w:r>
      <w:proofErr w:type="spellEnd"/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1 pharmacien praticien hospitalier temps plein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1.5 ETP préparateurs</w:t>
      </w:r>
      <w:r w:rsidRPr="008F645D">
        <w:rPr>
          <w:rFonts w:cstheme="minorHAnsi"/>
          <w:sz w:val="24"/>
          <w:szCs w:val="24"/>
          <w:lang/>
        </w:rPr>
        <w:t> 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tabs>
          <w:tab w:val="left" w:pos="2116"/>
        </w:tabs>
        <w:autoSpaceDE w:val="0"/>
        <w:autoSpaceDN w:val="0"/>
        <w:adjustRightInd w:val="0"/>
        <w:spacing w:after="0" w:line="240" w:lineRule="auto"/>
        <w:ind w:left="10" w:right="220"/>
        <w:jc w:val="both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>Centre Hospitalier d’Oloron-Sainte-Marie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2 pharmaciens praticiens hospitaliers temps plein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51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1 cadre de santé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8 ETP préparateurs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8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2 magasiniers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color w:val="000000"/>
          <w:sz w:val="24"/>
          <w:szCs w:val="24"/>
          <w:lang/>
        </w:rPr>
      </w:pPr>
      <w:r w:rsidRPr="008F645D">
        <w:rPr>
          <w:rFonts w:cstheme="minorHAnsi"/>
          <w:color w:val="000000"/>
          <w:sz w:val="24"/>
          <w:szCs w:val="24"/>
          <w:lang/>
        </w:rPr>
        <w:t xml:space="preserve">· </w:t>
      </w:r>
      <w:r w:rsidRPr="008F645D">
        <w:rPr>
          <w:rFonts w:cstheme="minorHAnsi"/>
          <w:color w:val="000000"/>
          <w:sz w:val="24"/>
          <w:szCs w:val="24"/>
          <w:lang/>
        </w:rPr>
        <w:tab/>
        <w:t>1 agent administratif</w:t>
      </w:r>
    </w:p>
    <w:p w:rsidR="008F645D" w:rsidRPr="008F645D" w:rsidRDefault="008F645D" w:rsidP="008F645D">
      <w:pPr>
        <w:tabs>
          <w:tab w:val="left" w:pos="733"/>
        </w:tabs>
        <w:autoSpaceDE w:val="0"/>
        <w:autoSpaceDN w:val="0"/>
        <w:adjustRightInd w:val="0"/>
        <w:spacing w:before="49" w:after="0" w:line="240" w:lineRule="auto"/>
        <w:ind w:left="360"/>
        <w:rPr>
          <w:rFonts w:cstheme="minorHAnsi"/>
          <w:sz w:val="24"/>
          <w:szCs w:val="24"/>
          <w:lang/>
        </w:rPr>
      </w:pP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i/>
          <w:iCs/>
          <w:sz w:val="24"/>
          <w:szCs w:val="24"/>
          <w:lang/>
        </w:rPr>
      </w:pP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i/>
          <w:iCs/>
          <w:sz w:val="24"/>
          <w:szCs w:val="24"/>
          <w:lang/>
        </w:rPr>
      </w:pP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i/>
          <w:iCs/>
          <w:sz w:val="24"/>
          <w:szCs w:val="24"/>
          <w:lang/>
        </w:rPr>
      </w:pP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i/>
          <w:iCs/>
          <w:sz w:val="24"/>
          <w:szCs w:val="24"/>
          <w:lang/>
        </w:rPr>
      </w:pPr>
    </w:p>
    <w:p w:rsid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i/>
          <w:iCs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sz w:val="28"/>
          <w:szCs w:val="28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lastRenderedPageBreak/>
        <w:t>2-Profil de poste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</w:p>
    <w:p w:rsid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color w:val="000000"/>
          <w:sz w:val="24"/>
          <w:szCs w:val="24"/>
          <w:lang/>
        </w:rPr>
      </w:pPr>
    </w:p>
    <w:p w:rsid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u w:val="single"/>
          <w:lang/>
        </w:rPr>
      </w:pPr>
      <w:r w:rsidRPr="008F645D">
        <w:rPr>
          <w:rFonts w:cstheme="minorHAnsi"/>
          <w:b/>
          <w:bCs/>
          <w:color w:val="000000"/>
          <w:sz w:val="24"/>
          <w:szCs w:val="24"/>
          <w:lang/>
        </w:rPr>
        <w:t>2-1-</w:t>
      </w:r>
      <w:r w:rsidRPr="008F645D">
        <w:rPr>
          <w:rFonts w:cstheme="minorHAnsi"/>
          <w:b/>
          <w:bCs/>
          <w:sz w:val="24"/>
          <w:szCs w:val="24"/>
          <w:u w:val="single"/>
          <w:lang/>
        </w:rPr>
        <w:t xml:space="preserve">CH de MAULEON-LICHARRE </w:t>
      </w:r>
    </w:p>
    <w:p w:rsidR="008F645D" w:rsidRP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u w:val="single"/>
          <w:lang/>
        </w:rPr>
      </w:pPr>
    </w:p>
    <w:p w:rsidR="008F645D" w:rsidRP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lang/>
        </w:rPr>
      </w:pPr>
      <w:r w:rsidRPr="008F645D">
        <w:rPr>
          <w:rFonts w:cstheme="minorHAnsi"/>
          <w:b/>
          <w:bCs/>
          <w:sz w:val="24"/>
          <w:szCs w:val="24"/>
          <w:lang/>
        </w:rPr>
        <w:t>Le pharmacien sera adjoint au pharmacien gérant et aura des missions de pharmacie clinique sur le CH de Mauléon-</w:t>
      </w:r>
      <w:proofErr w:type="spellStart"/>
      <w:r w:rsidRPr="008F645D">
        <w:rPr>
          <w:rFonts w:cstheme="minorHAnsi"/>
          <w:b/>
          <w:bCs/>
          <w:sz w:val="24"/>
          <w:szCs w:val="24"/>
          <w:lang/>
        </w:rPr>
        <w:t>Licharre</w:t>
      </w:r>
      <w:proofErr w:type="spellEnd"/>
      <w:r w:rsidRPr="008F645D">
        <w:rPr>
          <w:rFonts w:cstheme="minorHAnsi"/>
          <w:b/>
          <w:bCs/>
          <w:sz w:val="24"/>
          <w:szCs w:val="24"/>
          <w:lang/>
        </w:rPr>
        <w:t> :</w:t>
      </w:r>
    </w:p>
    <w:p w:rsidR="008F645D" w:rsidRP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-Déploiement de la conciliation médicamenteuse</w:t>
      </w:r>
    </w:p>
    <w:p w:rsidR="008F645D" w:rsidRPr="008F645D" w:rsidRDefault="008F645D" w:rsidP="008F645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-Participer aux évaluations de pratiques professionnelles, et enquêtes nationales (CONSORES, CAQES…)</w:t>
      </w:r>
    </w:p>
    <w:p w:rsidR="008F645D" w:rsidRPr="008F645D" w:rsidRDefault="008F645D" w:rsidP="008F645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-Participation à la révision des guides de prescription, protocoles et procédures concernant le circuit du médicament</w:t>
      </w:r>
    </w:p>
    <w:p w:rsidR="008F645D" w:rsidRP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lang/>
        </w:rPr>
      </w:pPr>
      <w:r w:rsidRPr="008F645D">
        <w:rPr>
          <w:rFonts w:cstheme="minorHAnsi"/>
          <w:b/>
          <w:bCs/>
          <w:sz w:val="24"/>
          <w:szCs w:val="24"/>
          <w:lang/>
        </w:rPr>
        <w:t>Le pharmacien aura d’autres missions sur le CH de Mauléon-</w:t>
      </w:r>
      <w:proofErr w:type="spellStart"/>
      <w:r w:rsidRPr="008F645D">
        <w:rPr>
          <w:rFonts w:cstheme="minorHAnsi"/>
          <w:b/>
          <w:bCs/>
          <w:sz w:val="24"/>
          <w:szCs w:val="24"/>
          <w:lang/>
        </w:rPr>
        <w:t>Licharre</w:t>
      </w:r>
      <w:proofErr w:type="spellEnd"/>
      <w:r w:rsidRPr="008F645D">
        <w:rPr>
          <w:rFonts w:cstheme="minorHAnsi"/>
          <w:b/>
          <w:bCs/>
          <w:sz w:val="24"/>
          <w:szCs w:val="24"/>
          <w:lang/>
        </w:rPr>
        <w:t> :</w:t>
      </w:r>
    </w:p>
    <w:p w:rsidR="008F645D" w:rsidRPr="008F645D" w:rsidRDefault="008F645D" w:rsidP="008F645D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Remplacement à temps plein du pharmacien gérant lors de ses absences ou lorsque celui-ci-participe aux missions de pharmacie clinique sur Oloron :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Approvisionnement :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b/>
          <w:bCs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Validation pharmaceutique</w:t>
      </w:r>
      <w:r w:rsidRPr="008F645D">
        <w:rPr>
          <w:rFonts w:cstheme="minorHAnsi"/>
          <w:b/>
          <w:bCs/>
          <w:sz w:val="24"/>
          <w:szCs w:val="24"/>
          <w:lang/>
        </w:rPr>
        <w:t> :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Qualité de la prise en charge médicamenteuse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Missions institutionnelles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Participer aux différentes instances : CME, Commission gériatrique et COMEDIMS, CLIN …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Référent technique des préparateurs de la PUI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Missions sur la Maison Saint-Antoine de </w:t>
      </w:r>
      <w:proofErr w:type="spellStart"/>
      <w:r w:rsidRPr="008F645D">
        <w:rPr>
          <w:rFonts w:cstheme="minorHAnsi"/>
          <w:sz w:val="24"/>
          <w:szCs w:val="24"/>
          <w:lang/>
        </w:rPr>
        <w:t>Tardets</w:t>
      </w:r>
      <w:proofErr w:type="spellEnd"/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Dispensation nominative : </w:t>
      </w:r>
      <w:r w:rsidRPr="008F645D">
        <w:rPr>
          <w:rFonts w:cstheme="minorHAnsi"/>
          <w:b/>
          <w:bCs/>
          <w:sz w:val="24"/>
          <w:szCs w:val="24"/>
          <w:lang/>
        </w:rPr>
        <w:t>préparation</w:t>
      </w:r>
      <w:r w:rsidRPr="008F645D">
        <w:rPr>
          <w:rFonts w:cstheme="minorHAnsi"/>
          <w:sz w:val="24"/>
          <w:szCs w:val="24"/>
          <w:lang/>
        </w:rPr>
        <w:t xml:space="preserve"> hebdomadaire des piluliers (PDA) pour le secteur SSR (15 lits)</w:t>
      </w:r>
    </w:p>
    <w:p w:rsidR="008F645D" w:rsidRPr="008F645D" w:rsidRDefault="008F645D" w:rsidP="008F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Participation aux audits annuels sur le circuit du médicament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</w:p>
    <w:p w:rsid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u w:val="single"/>
          <w:lang/>
        </w:rPr>
      </w:pPr>
      <w:r w:rsidRPr="008F645D">
        <w:rPr>
          <w:rFonts w:cstheme="minorHAnsi"/>
          <w:b/>
          <w:bCs/>
          <w:color w:val="000000"/>
          <w:sz w:val="24"/>
          <w:szCs w:val="24"/>
          <w:lang/>
        </w:rPr>
        <w:t>2-2-</w:t>
      </w:r>
      <w:r w:rsidRPr="008F645D">
        <w:rPr>
          <w:rFonts w:cstheme="minorHAnsi"/>
          <w:b/>
          <w:bCs/>
          <w:sz w:val="24"/>
          <w:szCs w:val="24"/>
          <w:u w:val="single"/>
          <w:lang/>
        </w:rPr>
        <w:t xml:space="preserve">CH d’OLORON-SAINT-MARIE </w:t>
      </w:r>
    </w:p>
    <w:p w:rsidR="008F645D" w:rsidRPr="008F645D" w:rsidRDefault="008F645D" w:rsidP="008F645D">
      <w:pPr>
        <w:tabs>
          <w:tab w:val="left" w:pos="390"/>
        </w:tabs>
        <w:autoSpaceDE w:val="0"/>
        <w:autoSpaceDN w:val="0"/>
        <w:adjustRightInd w:val="0"/>
        <w:spacing w:before="22" w:after="0" w:line="240" w:lineRule="auto"/>
        <w:ind w:left="10" w:right="932"/>
        <w:jc w:val="both"/>
        <w:rPr>
          <w:rFonts w:cstheme="minorHAnsi"/>
          <w:b/>
          <w:bCs/>
          <w:sz w:val="24"/>
          <w:szCs w:val="24"/>
          <w:u w:val="single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/>
        </w:rPr>
      </w:pPr>
      <w:r w:rsidRPr="008F645D">
        <w:rPr>
          <w:rFonts w:cstheme="minorHAnsi"/>
          <w:b/>
          <w:bCs/>
          <w:sz w:val="24"/>
          <w:szCs w:val="24"/>
          <w:lang/>
        </w:rPr>
        <w:t xml:space="preserve">Les missions seront partagés avec </w:t>
      </w:r>
      <w:proofErr w:type="gramStart"/>
      <w:r w:rsidRPr="008F645D">
        <w:rPr>
          <w:rFonts w:cstheme="minorHAnsi"/>
          <w:b/>
          <w:bCs/>
          <w:sz w:val="24"/>
          <w:szCs w:val="24"/>
          <w:lang/>
        </w:rPr>
        <w:t>la</w:t>
      </w:r>
      <w:proofErr w:type="gramEnd"/>
      <w:r w:rsidRPr="008F645D">
        <w:rPr>
          <w:rFonts w:cstheme="minorHAnsi"/>
          <w:b/>
          <w:bCs/>
          <w:sz w:val="24"/>
          <w:szCs w:val="24"/>
          <w:lang/>
        </w:rPr>
        <w:t xml:space="preserve"> pharmacien gérant du CH de Mauléon (5 jours par mois chacun sauf en cas de congés)</w:t>
      </w:r>
    </w:p>
    <w:p w:rsidR="008F645D" w:rsidRPr="008F645D" w:rsidRDefault="008F645D" w:rsidP="008F645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-Déploiement de la conciliation médicamenteuse</w:t>
      </w:r>
    </w:p>
    <w:p w:rsidR="008F645D" w:rsidRPr="008F645D" w:rsidRDefault="008F645D" w:rsidP="008F645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-Participer aux évaluations de pratiques professionnelles, et enquêtes nationales (CONSORES, CAQES…)</w:t>
      </w:r>
    </w:p>
    <w:p w:rsidR="008F645D" w:rsidRDefault="008F645D" w:rsidP="008F645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-Participation à la révision des guides de prescription, protocoles et procédures concernant le circuit du médicament</w:t>
      </w:r>
    </w:p>
    <w:p w:rsidR="008F645D" w:rsidRPr="008F645D" w:rsidRDefault="008F645D" w:rsidP="008F645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lastRenderedPageBreak/>
        <w:t>-La permanence du temps pharmacien sur le CH d'Oloron est assurée uniquement par les 2 pharmaciens à temps plein en poste sur l'établissement.</w:t>
      </w:r>
    </w:p>
    <w:p w:rsidR="008F645D" w:rsidRPr="008F645D" w:rsidRDefault="008F645D" w:rsidP="008F645D">
      <w:pPr>
        <w:autoSpaceDE w:val="0"/>
        <w:autoSpaceDN w:val="0"/>
        <w:adjustRightInd w:val="0"/>
        <w:spacing w:before="77" w:after="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-Participation à des activités pharmaceutiques de façon ponctuelle (validation pharmaceutique, réponses aux questions pharmaceutiques ...)</w:t>
      </w:r>
    </w:p>
    <w:p w:rsidR="008F645D" w:rsidRPr="008F645D" w:rsidRDefault="008F645D" w:rsidP="008F645D">
      <w:pPr>
        <w:autoSpaceDE w:val="0"/>
        <w:autoSpaceDN w:val="0"/>
        <w:adjustRightInd w:val="0"/>
        <w:spacing w:before="77" w:after="0" w:line="240" w:lineRule="auto"/>
        <w:ind w:left="108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77" w:after="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3- Astreintes</w:t>
      </w:r>
      <w:r w:rsidRPr="008F645D">
        <w:rPr>
          <w:rFonts w:cstheme="minorHAnsi"/>
          <w:sz w:val="28"/>
          <w:szCs w:val="28"/>
          <w:lang/>
        </w:rPr>
        <w:t> :</w:t>
      </w:r>
      <w:r w:rsidRPr="008F645D">
        <w:rPr>
          <w:rFonts w:cstheme="minorHAnsi"/>
          <w:sz w:val="24"/>
          <w:szCs w:val="24"/>
          <w:lang/>
        </w:rPr>
        <w:t xml:space="preserve"> aucune</w:t>
      </w:r>
    </w:p>
    <w:p w:rsidR="008F645D" w:rsidRPr="008F645D" w:rsidRDefault="008F645D" w:rsidP="008F645D">
      <w:pPr>
        <w:autoSpaceDE w:val="0"/>
        <w:autoSpaceDN w:val="0"/>
        <w:adjustRightInd w:val="0"/>
        <w:spacing w:before="77" w:after="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Les 2 établissements appartiennent au GHT Béarn et Soule dont les astreintes pharmaceutiques sont organisées sur le territoire et assurées par les pharmaciens de l’hôpital général de Pau.</w:t>
      </w:r>
    </w:p>
    <w:p w:rsidR="008F645D" w:rsidRPr="008F645D" w:rsidRDefault="008F645D" w:rsidP="008F645D">
      <w:pPr>
        <w:autoSpaceDE w:val="0"/>
        <w:autoSpaceDN w:val="0"/>
        <w:adjustRightInd w:val="0"/>
        <w:spacing w:before="77" w:after="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sz w:val="28"/>
          <w:szCs w:val="28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4-Perspectives et évolution du poste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 xml:space="preserve">Poste à évolution vers un </w:t>
      </w:r>
      <w:r w:rsidRPr="008F645D">
        <w:rPr>
          <w:rFonts w:cstheme="minorHAnsi"/>
          <w:b/>
          <w:sz w:val="24"/>
          <w:szCs w:val="24"/>
          <w:u w:val="single"/>
          <w:lang/>
        </w:rPr>
        <w:t>poste de PH à terme.</w:t>
      </w:r>
      <w:r w:rsidRPr="008F645D">
        <w:rPr>
          <w:rFonts w:cstheme="minorHAnsi"/>
          <w:sz w:val="24"/>
          <w:szCs w:val="24"/>
          <w:lang/>
        </w:rPr>
        <w:t> 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5-Formations requises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  <w:r w:rsidRPr="008F645D">
        <w:rPr>
          <w:rFonts w:cstheme="minorHAnsi"/>
          <w:sz w:val="24"/>
          <w:szCs w:val="24"/>
          <w:lang/>
        </w:rPr>
        <w:t xml:space="preserve"> DES de Pharmacie hospitalière 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6-Qualités recherchées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  <w:r w:rsidRPr="008F645D">
        <w:rPr>
          <w:rFonts w:cstheme="minorHAnsi"/>
          <w:sz w:val="24"/>
          <w:szCs w:val="24"/>
          <w:lang/>
        </w:rPr>
        <w:t xml:space="preserve"> Rigueur, autonomie, dynamisme, capacité de communication et d’intégration au sein d'équipes pluridisciplinaires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b/>
          <w:bCs/>
          <w:sz w:val="28"/>
          <w:szCs w:val="28"/>
          <w:lang/>
        </w:rPr>
      </w:pPr>
      <w:r w:rsidRPr="008F645D">
        <w:rPr>
          <w:rFonts w:cstheme="minorHAnsi"/>
          <w:b/>
          <w:bCs/>
          <w:i/>
          <w:iCs/>
          <w:sz w:val="28"/>
          <w:szCs w:val="28"/>
          <w:lang/>
        </w:rPr>
        <w:t>7-Personnes à contacter pour postuler (envoi CV + lettre de candidature)</w:t>
      </w:r>
      <w:r w:rsidRPr="008F645D">
        <w:rPr>
          <w:rFonts w:cstheme="minorHAnsi"/>
          <w:b/>
          <w:bCs/>
          <w:sz w:val="28"/>
          <w:szCs w:val="28"/>
          <w:lang/>
        </w:rPr>
        <w:t xml:space="preserve"> :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   - Dr Aurélie THIOLAS (Pharmacien PH Responsable PUI CH Mauléon-</w:t>
      </w:r>
      <w:proofErr w:type="spellStart"/>
      <w:r w:rsidRPr="008F645D">
        <w:rPr>
          <w:rFonts w:cstheme="minorHAnsi"/>
          <w:sz w:val="24"/>
          <w:szCs w:val="24"/>
          <w:lang/>
        </w:rPr>
        <w:t>Licharre</w:t>
      </w:r>
      <w:proofErr w:type="spellEnd"/>
      <w:r w:rsidRPr="008F645D">
        <w:rPr>
          <w:rFonts w:cstheme="minorHAnsi"/>
          <w:sz w:val="24"/>
          <w:szCs w:val="24"/>
          <w:lang/>
        </w:rPr>
        <w:t>)  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05.59.28.79.07</w:t>
      </w:r>
    </w:p>
    <w:p w:rsidR="008F645D" w:rsidRPr="008F645D" w:rsidRDefault="008F645D" w:rsidP="008F645D">
      <w:p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  <w:lang/>
        </w:rPr>
      </w:pPr>
      <w:r w:rsidRPr="008F645D">
        <w:rPr>
          <w:rFonts w:cstheme="minorHAnsi"/>
          <w:sz w:val="24"/>
          <w:szCs w:val="24"/>
          <w:lang/>
        </w:rPr>
        <w:t>   - Dr Clément HUMARAUT (Pharmacien PH Responsable PUI CH Oloron-Sainte-Marie) 05.59.88.32.38</w:t>
      </w:r>
    </w:p>
    <w:p w:rsidR="00EF2F35" w:rsidRPr="008F645D" w:rsidRDefault="00EF2F35" w:rsidP="008F645D">
      <w:pPr>
        <w:rPr>
          <w:lang/>
        </w:rPr>
      </w:pPr>
    </w:p>
    <w:sectPr w:rsidR="00EF2F35" w:rsidRPr="008F645D" w:rsidSect="0084475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B835D6"/>
    <w:lvl w:ilvl="0">
      <w:numFmt w:val="bullet"/>
      <w:lvlText w:val="*"/>
      <w:lvlJc w:val="left"/>
    </w:lvl>
  </w:abstractNum>
  <w:abstractNum w:abstractNumId="1">
    <w:nsid w:val="07143796"/>
    <w:multiLevelType w:val="multilevel"/>
    <w:tmpl w:val="83EEC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162CE"/>
    <w:multiLevelType w:val="multilevel"/>
    <w:tmpl w:val="76620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532D0"/>
    <w:multiLevelType w:val="multilevel"/>
    <w:tmpl w:val="2362B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C3949"/>
    <w:multiLevelType w:val="multilevel"/>
    <w:tmpl w:val="BEC28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D60A00"/>
    <w:multiLevelType w:val="multilevel"/>
    <w:tmpl w:val="E1D67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765D8"/>
    <w:multiLevelType w:val="multilevel"/>
    <w:tmpl w:val="C352C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66B47"/>
    <w:multiLevelType w:val="multilevel"/>
    <w:tmpl w:val="841E0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323A0"/>
    <w:multiLevelType w:val="multilevel"/>
    <w:tmpl w:val="C78A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2F35"/>
    <w:rsid w:val="008F645D"/>
    <w:rsid w:val="00E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ph11</cp:lastModifiedBy>
  <cp:revision>2</cp:revision>
  <dcterms:created xsi:type="dcterms:W3CDTF">2020-11-25T13:27:00Z</dcterms:created>
  <dcterms:modified xsi:type="dcterms:W3CDTF">2020-11-25T13:31:00Z</dcterms:modified>
</cp:coreProperties>
</file>